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1" w:type="dxa"/>
        <w:tblInd w:w="-426" w:type="dxa"/>
        <w:tblLook w:val="04A0" w:firstRow="1" w:lastRow="0" w:firstColumn="1" w:lastColumn="0" w:noHBand="0" w:noVBand="1"/>
      </w:tblPr>
      <w:tblGrid>
        <w:gridCol w:w="5104"/>
        <w:gridCol w:w="4537"/>
      </w:tblGrid>
      <w:tr w:rsidR="005B31C2" w:rsidRPr="00761947" w:rsidTr="005B31C2">
        <w:trPr>
          <w:trHeight w:val="1272"/>
        </w:trPr>
        <w:tc>
          <w:tcPr>
            <w:tcW w:w="5104" w:type="dxa"/>
            <w:shd w:val="clear" w:color="auto" w:fill="auto"/>
          </w:tcPr>
          <w:p w:rsidR="00AB20AA" w:rsidRPr="00761947" w:rsidRDefault="00AB20AA" w:rsidP="00F67D15">
            <w:pPr>
              <w:jc w:val="center"/>
              <w:rPr>
                <w:b/>
              </w:rPr>
            </w:pPr>
            <w:r w:rsidRPr="00761947">
              <w:rPr>
                <w:b/>
              </w:rPr>
              <w:t>BAN CHẤP HÀNH TRUNG ƯƠNG</w:t>
            </w:r>
          </w:p>
          <w:p w:rsidR="00AB20AA" w:rsidRDefault="00AB20AA" w:rsidP="0004028A">
            <w:pPr>
              <w:jc w:val="center"/>
              <w:rPr>
                <w:b/>
              </w:rPr>
            </w:pPr>
            <w:r w:rsidRPr="00761947">
              <w:rPr>
                <w:b/>
              </w:rPr>
              <w:t>***</w:t>
            </w:r>
          </w:p>
          <w:p w:rsidR="0004028A" w:rsidRPr="0004028A" w:rsidRDefault="0004028A" w:rsidP="0004028A">
            <w:pPr>
              <w:jc w:val="center"/>
            </w:pPr>
            <w:r w:rsidRPr="0004028A">
              <w:t xml:space="preserve">Số: </w:t>
            </w:r>
            <w:r w:rsidR="00B47ECC" w:rsidRPr="00B47ECC">
              <w:rPr>
                <w:b/>
                <w:lang w:val="vi-VN"/>
              </w:rPr>
              <w:t>87</w:t>
            </w:r>
            <w:r w:rsidRPr="0004028A">
              <w:t xml:space="preserve"> - KH/TWĐTN-CTTN</w:t>
            </w:r>
          </w:p>
        </w:tc>
        <w:tc>
          <w:tcPr>
            <w:tcW w:w="4537" w:type="dxa"/>
            <w:shd w:val="clear" w:color="auto" w:fill="auto"/>
          </w:tcPr>
          <w:p w:rsidR="00AB20AA" w:rsidRPr="00761947" w:rsidRDefault="00AB20AA" w:rsidP="002F2E32">
            <w:pPr>
              <w:jc w:val="right"/>
              <w:rPr>
                <w:b/>
                <w:sz w:val="30"/>
              </w:rPr>
            </w:pPr>
            <w:r w:rsidRPr="00761947">
              <w:rPr>
                <w:b/>
                <w:sz w:val="30"/>
              </w:rPr>
              <w:t>ĐOÀN TNCS HỒ CHÍ MINH</w:t>
            </w:r>
          </w:p>
          <w:p w:rsidR="00AB20AA" w:rsidRPr="00761947" w:rsidRDefault="005B31C2" w:rsidP="0027294F">
            <w:pPr>
              <w:spacing w:line="240" w:lineRule="exact"/>
              <w:jc w:val="right"/>
              <w:rPr>
                <w:b/>
                <w:sz w:val="30"/>
              </w:rPr>
            </w:pPr>
            <w:r>
              <w:rPr>
                <w:b/>
                <w:noProof/>
                <w:sz w:val="30"/>
              </w:rPr>
              <mc:AlternateContent>
                <mc:Choice Requires="wps">
                  <w:drawing>
                    <wp:anchor distT="0" distB="0" distL="114300" distR="114300" simplePos="0" relativeHeight="251661312" behindDoc="0" locked="0" layoutInCell="1" allowOverlap="1">
                      <wp:simplePos x="0" y="0"/>
                      <wp:positionH relativeFrom="column">
                        <wp:posOffset>280035</wp:posOffset>
                      </wp:positionH>
                      <wp:positionV relativeFrom="paragraph">
                        <wp:posOffset>16087</wp:posOffset>
                      </wp:positionV>
                      <wp:extent cx="2455334"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455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99D9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05pt,1.25pt" to="215.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VXtgEAALcDAAAOAAAAZHJzL2Uyb0RvYy54bWysU8GO0zAQvSPxD5bvNG23i1D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" strokecolor="black [3200]" strokeweight=".5pt">
                      <v:stroke joinstyle="miter"/>
                    </v:line>
                  </w:pict>
                </mc:Fallback>
              </mc:AlternateContent>
            </w:r>
          </w:p>
          <w:p w:rsidR="00AB20AA" w:rsidRPr="00761947" w:rsidRDefault="00AB20AA" w:rsidP="009F72C2">
            <w:pPr>
              <w:jc w:val="right"/>
              <w:rPr>
                <w:i/>
              </w:rPr>
            </w:pPr>
            <w:r w:rsidRPr="00761947">
              <w:rPr>
                <w:i/>
                <w:sz w:val="26"/>
              </w:rPr>
              <w:t>Hà Nộ</w:t>
            </w:r>
            <w:r w:rsidR="0056014D" w:rsidRPr="00761947">
              <w:rPr>
                <w:i/>
                <w:sz w:val="26"/>
              </w:rPr>
              <w:t xml:space="preserve">i, ngày </w:t>
            </w:r>
            <w:r w:rsidR="00B47ECC">
              <w:rPr>
                <w:i/>
                <w:sz w:val="26"/>
                <w:lang w:val="vi-VN"/>
              </w:rPr>
              <w:t xml:space="preserve">21 </w:t>
            </w:r>
            <w:r w:rsidR="0056014D" w:rsidRPr="00761947">
              <w:rPr>
                <w:i/>
                <w:sz w:val="26"/>
              </w:rPr>
              <w:t xml:space="preserve">tháng </w:t>
            </w:r>
            <w:r w:rsidR="00C167C4">
              <w:rPr>
                <w:i/>
                <w:sz w:val="26"/>
                <w:lang w:val="vi-VN"/>
              </w:rPr>
              <w:t>8</w:t>
            </w:r>
            <w:r w:rsidR="00CA12A1" w:rsidRPr="00761947">
              <w:rPr>
                <w:i/>
                <w:sz w:val="26"/>
              </w:rPr>
              <w:t xml:space="preserve"> </w:t>
            </w:r>
            <w:r w:rsidRPr="00761947">
              <w:rPr>
                <w:i/>
                <w:sz w:val="26"/>
              </w:rPr>
              <w:t>năm 201</w:t>
            </w:r>
            <w:r w:rsidR="00705869" w:rsidRPr="00761947">
              <w:rPr>
                <w:i/>
                <w:sz w:val="26"/>
              </w:rPr>
              <w:t>8</w:t>
            </w:r>
          </w:p>
        </w:tc>
      </w:tr>
    </w:tbl>
    <w:p w:rsidR="007D6C04" w:rsidRDefault="007D6C04" w:rsidP="009108E2">
      <w:pPr>
        <w:jc w:val="center"/>
        <w:rPr>
          <w:b/>
          <w:sz w:val="6"/>
        </w:rPr>
      </w:pPr>
    </w:p>
    <w:p w:rsidR="00BB0192" w:rsidRPr="000667AB" w:rsidRDefault="00BB0192" w:rsidP="009108E2">
      <w:pPr>
        <w:jc w:val="center"/>
        <w:rPr>
          <w:b/>
          <w:sz w:val="2"/>
        </w:rPr>
      </w:pPr>
    </w:p>
    <w:p w:rsidR="00BB0192" w:rsidRPr="009108E2" w:rsidRDefault="00BB0192" w:rsidP="009108E2">
      <w:pPr>
        <w:jc w:val="center"/>
        <w:rPr>
          <w:b/>
          <w:sz w:val="6"/>
        </w:rPr>
      </w:pPr>
    </w:p>
    <w:p w:rsidR="00AB20AA" w:rsidRPr="0003321F" w:rsidRDefault="00705869" w:rsidP="00A61BEB">
      <w:pPr>
        <w:jc w:val="center"/>
        <w:rPr>
          <w:b/>
          <w:sz w:val="30"/>
          <w:szCs w:val="30"/>
        </w:rPr>
      </w:pPr>
      <w:r w:rsidRPr="001F7ECD">
        <w:rPr>
          <w:b/>
          <w:sz w:val="32"/>
          <w:szCs w:val="30"/>
        </w:rPr>
        <w:t>KẾ HOẠCH</w:t>
      </w:r>
      <w:r w:rsidR="00A10772" w:rsidRPr="0003321F">
        <w:rPr>
          <w:b/>
          <w:sz w:val="30"/>
          <w:szCs w:val="30"/>
        </w:rPr>
        <w:t xml:space="preserve"> </w:t>
      </w:r>
    </w:p>
    <w:p w:rsidR="00AB20AA" w:rsidRPr="001F7ECD" w:rsidRDefault="00705869" w:rsidP="00A61BEB">
      <w:pPr>
        <w:jc w:val="center"/>
        <w:rPr>
          <w:b/>
          <w:szCs w:val="30"/>
        </w:rPr>
      </w:pPr>
      <w:r w:rsidRPr="001F7ECD">
        <w:rPr>
          <w:b/>
          <w:szCs w:val="30"/>
        </w:rPr>
        <w:t>Triển khai t</w:t>
      </w:r>
      <w:r w:rsidR="00A82FAC" w:rsidRPr="001F7ECD">
        <w:rPr>
          <w:b/>
          <w:szCs w:val="30"/>
        </w:rPr>
        <w:t xml:space="preserve">hực hiện </w:t>
      </w:r>
      <w:r w:rsidR="004E43EE" w:rsidRPr="001F7ECD">
        <w:rPr>
          <w:b/>
          <w:szCs w:val="30"/>
        </w:rPr>
        <w:t>Luật trẻ em</w:t>
      </w:r>
      <w:r w:rsidR="00D36F06" w:rsidRPr="001F7ECD">
        <w:rPr>
          <w:b/>
          <w:szCs w:val="30"/>
        </w:rPr>
        <w:t xml:space="preserve"> năm</w:t>
      </w:r>
      <w:r w:rsidRPr="001F7ECD">
        <w:rPr>
          <w:b/>
          <w:szCs w:val="30"/>
        </w:rPr>
        <w:t xml:space="preserve"> </w:t>
      </w:r>
      <w:r w:rsidR="00D36F06" w:rsidRPr="001F7ECD">
        <w:rPr>
          <w:b/>
          <w:szCs w:val="30"/>
        </w:rPr>
        <w:t>2016</w:t>
      </w:r>
    </w:p>
    <w:p w:rsidR="0085106F" w:rsidRPr="00761947" w:rsidRDefault="00AB20AA" w:rsidP="00A61BEB">
      <w:pPr>
        <w:jc w:val="center"/>
        <w:rPr>
          <w:b/>
        </w:rPr>
      </w:pPr>
      <w:r w:rsidRPr="00761947">
        <w:rPr>
          <w:b/>
        </w:rPr>
        <w:t>----</w:t>
      </w:r>
      <w:r w:rsidR="00705869" w:rsidRPr="00761947">
        <w:rPr>
          <w:b/>
        </w:rPr>
        <w:t>---</w:t>
      </w:r>
    </w:p>
    <w:p w:rsidR="0085106F" w:rsidRPr="009108E2" w:rsidRDefault="0085106F" w:rsidP="00A61BEB">
      <w:pPr>
        <w:jc w:val="center"/>
        <w:rPr>
          <w:sz w:val="14"/>
        </w:rPr>
      </w:pPr>
      <w:bookmarkStart w:id="0" w:name="_GoBack"/>
      <w:bookmarkEnd w:id="0"/>
    </w:p>
    <w:p w:rsidR="00AB20AA" w:rsidRPr="00D27296" w:rsidRDefault="002B2E91" w:rsidP="000E2A50">
      <w:pPr>
        <w:spacing w:before="40" w:line="245" w:lineRule="auto"/>
        <w:ind w:firstLine="720"/>
        <w:jc w:val="both"/>
        <w:rPr>
          <w:spacing w:val="-6"/>
        </w:rPr>
      </w:pPr>
      <w:r w:rsidRPr="00D27296">
        <w:rPr>
          <w:spacing w:val="-6"/>
        </w:rPr>
        <w:t xml:space="preserve">Thực hiện Nghị quyết Đại hội đại biểu toàn quốc Đoàn TNCS Hồ Chí Minh lần thứ XI, nhiệm kỳ 2017 - 2022; </w:t>
      </w:r>
      <w:r w:rsidR="00D27296" w:rsidRPr="00D27296">
        <w:rPr>
          <w:spacing w:val="-6"/>
        </w:rPr>
        <w:t>căn</w:t>
      </w:r>
      <w:r w:rsidR="00D27296" w:rsidRPr="00D27296">
        <w:rPr>
          <w:spacing w:val="-6"/>
          <w:lang w:val="vi-VN"/>
        </w:rPr>
        <w:t xml:space="preserve"> cứ </w:t>
      </w:r>
      <w:r w:rsidR="00447268" w:rsidRPr="00D27296">
        <w:rPr>
          <w:spacing w:val="-6"/>
        </w:rPr>
        <w:t>Luật Trẻ em năm 2016, Nghị định số 56/NĐ-</w:t>
      </w:r>
      <w:r w:rsidR="00447268" w:rsidRPr="00C167C4">
        <w:t>CP ngày 09/5/2017</w:t>
      </w:r>
      <w:r w:rsidR="00735FD5" w:rsidRPr="00C167C4">
        <w:rPr>
          <w:lang w:val="vi-VN"/>
        </w:rPr>
        <w:t xml:space="preserve"> của Chính phủ</w:t>
      </w:r>
      <w:r w:rsidR="00A61BEB" w:rsidRPr="00C167C4">
        <w:t xml:space="preserve"> </w:t>
      </w:r>
      <w:r w:rsidR="00447268" w:rsidRPr="00C167C4">
        <w:t>quy định chi tiết một số điều của Luật Trẻ em</w:t>
      </w:r>
      <w:r w:rsidR="00C167C4" w:rsidRPr="00C167C4">
        <w:rPr>
          <w:lang w:val="vi-VN"/>
        </w:rPr>
        <w:t>,</w:t>
      </w:r>
      <w:r w:rsidR="0085106F" w:rsidRPr="00D27296">
        <w:rPr>
          <w:spacing w:val="-6"/>
          <w:lang w:val="sv-SE"/>
        </w:rPr>
        <w:t xml:space="preserve"> </w:t>
      </w:r>
      <w:r w:rsidR="00AC2663" w:rsidRPr="00C167C4">
        <w:rPr>
          <w:spacing w:val="-8"/>
          <w:lang w:val="sv-SE"/>
        </w:rPr>
        <w:t xml:space="preserve">Ban Bí thư </w:t>
      </w:r>
      <w:r w:rsidRPr="00C167C4">
        <w:rPr>
          <w:spacing w:val="-8"/>
          <w:lang w:val="sv-SE"/>
        </w:rPr>
        <w:t>Trung ương Đoàn xây dựn</w:t>
      </w:r>
      <w:r w:rsidR="004E43EE" w:rsidRPr="00C167C4">
        <w:rPr>
          <w:spacing w:val="-8"/>
          <w:lang w:val="sv-SE"/>
        </w:rPr>
        <w:t>g K</w:t>
      </w:r>
      <w:r w:rsidRPr="00C167C4">
        <w:rPr>
          <w:spacing w:val="-8"/>
          <w:lang w:val="sv-SE"/>
        </w:rPr>
        <w:t xml:space="preserve">ế hoạch triển khai </w:t>
      </w:r>
      <w:r w:rsidR="004E43EE" w:rsidRPr="00C167C4">
        <w:rPr>
          <w:spacing w:val="-8"/>
          <w:lang w:val="sv-SE"/>
        </w:rPr>
        <w:t>Luật trẻ em</w:t>
      </w:r>
      <w:r w:rsidRPr="00C167C4">
        <w:rPr>
          <w:spacing w:val="-8"/>
          <w:lang w:val="sv-SE"/>
        </w:rPr>
        <w:t>, cụ thể như sau:</w:t>
      </w:r>
    </w:p>
    <w:p w:rsidR="00FF54FB" w:rsidRPr="00761947" w:rsidRDefault="006941ED" w:rsidP="000E2A50">
      <w:pPr>
        <w:shd w:val="clear" w:color="auto" w:fill="FFFFFF"/>
        <w:spacing w:before="40" w:line="245" w:lineRule="auto"/>
        <w:ind w:firstLine="720"/>
        <w:jc w:val="both"/>
        <w:textAlignment w:val="baseline"/>
        <w:rPr>
          <w:b/>
          <w:lang w:val="sv-SE" w:eastAsia="vi-VN"/>
        </w:rPr>
      </w:pPr>
      <w:r w:rsidRPr="00761947">
        <w:rPr>
          <w:b/>
          <w:lang w:val="sv-SE" w:eastAsia="vi-VN"/>
        </w:rPr>
        <w:t>I</w:t>
      </w:r>
      <w:r w:rsidR="00FF54FB" w:rsidRPr="00761947">
        <w:rPr>
          <w:b/>
          <w:lang w:val="sv-SE" w:eastAsia="vi-VN"/>
        </w:rPr>
        <w:t>. MỤC ĐÍCH, YÊU CẦU</w:t>
      </w:r>
      <w:r w:rsidR="00A92055">
        <w:rPr>
          <w:b/>
          <w:lang w:val="sv-SE" w:eastAsia="vi-VN"/>
        </w:rPr>
        <w:t xml:space="preserve"> </w:t>
      </w:r>
    </w:p>
    <w:p w:rsidR="00AC2663" w:rsidRPr="000667AB" w:rsidRDefault="001F7ECD" w:rsidP="000E2A50">
      <w:pPr>
        <w:pStyle w:val="NormalWeb"/>
        <w:shd w:val="clear" w:color="auto" w:fill="FFFFFF"/>
        <w:spacing w:before="40" w:beforeAutospacing="0" w:after="0" w:afterAutospacing="0" w:line="245" w:lineRule="auto"/>
        <w:ind w:firstLine="720"/>
        <w:jc w:val="both"/>
        <w:outlineLvl w:val="2"/>
        <w:rPr>
          <w:bCs/>
          <w:spacing w:val="-4"/>
          <w:sz w:val="28"/>
          <w:szCs w:val="28"/>
          <w:lang w:val="sv-SE"/>
        </w:rPr>
      </w:pPr>
      <w:r w:rsidRPr="000667AB">
        <w:rPr>
          <w:bCs/>
          <w:spacing w:val="-4"/>
          <w:sz w:val="28"/>
          <w:szCs w:val="28"/>
          <w:lang w:val="sv-SE"/>
        </w:rPr>
        <w:t>1.</w:t>
      </w:r>
      <w:r w:rsidR="00FF54FB" w:rsidRPr="000667AB">
        <w:rPr>
          <w:bCs/>
          <w:spacing w:val="-4"/>
          <w:sz w:val="28"/>
          <w:szCs w:val="28"/>
        </w:rPr>
        <w:t xml:space="preserve"> </w:t>
      </w:r>
      <w:r w:rsidR="009F72C2">
        <w:rPr>
          <w:bCs/>
          <w:spacing w:val="-4"/>
          <w:sz w:val="28"/>
          <w:szCs w:val="28"/>
        </w:rPr>
        <w:t xml:space="preserve">Quán triệt, </w:t>
      </w:r>
      <w:r w:rsidR="00EB67F7">
        <w:rPr>
          <w:bCs/>
          <w:spacing w:val="-4"/>
          <w:sz w:val="28"/>
          <w:szCs w:val="28"/>
        </w:rPr>
        <w:t>t</w:t>
      </w:r>
      <w:r w:rsidR="00FF54FB" w:rsidRPr="000667AB">
        <w:rPr>
          <w:bCs/>
          <w:spacing w:val="-4"/>
          <w:sz w:val="28"/>
          <w:szCs w:val="28"/>
        </w:rPr>
        <w:t>uyên truyền</w:t>
      </w:r>
      <w:r w:rsidR="009F72C2">
        <w:rPr>
          <w:bCs/>
          <w:spacing w:val="-4"/>
          <w:sz w:val="28"/>
          <w:szCs w:val="28"/>
          <w:lang w:val="sv-SE"/>
        </w:rPr>
        <w:t xml:space="preserve"> </w:t>
      </w:r>
      <w:r w:rsidR="00FF54FB" w:rsidRPr="000667AB">
        <w:rPr>
          <w:bCs/>
          <w:spacing w:val="-4"/>
          <w:sz w:val="28"/>
          <w:szCs w:val="28"/>
          <w:lang w:val="sv-SE"/>
        </w:rPr>
        <w:t>và triển khai</w:t>
      </w:r>
      <w:r w:rsidR="00FF54FB" w:rsidRPr="000667AB">
        <w:rPr>
          <w:bCs/>
          <w:spacing w:val="-4"/>
          <w:sz w:val="28"/>
          <w:szCs w:val="28"/>
        </w:rPr>
        <w:t xml:space="preserve"> sâu</w:t>
      </w:r>
      <w:r w:rsidR="00AC2663" w:rsidRPr="000667AB">
        <w:rPr>
          <w:bCs/>
          <w:spacing w:val="-4"/>
          <w:sz w:val="28"/>
          <w:szCs w:val="28"/>
        </w:rPr>
        <w:t xml:space="preserve"> rộng nội dung cơ bản của </w:t>
      </w:r>
      <w:r w:rsidR="004E43EE" w:rsidRPr="000667AB">
        <w:rPr>
          <w:bCs/>
          <w:spacing w:val="-4"/>
          <w:sz w:val="28"/>
          <w:szCs w:val="28"/>
        </w:rPr>
        <w:t>Luật trẻ em</w:t>
      </w:r>
      <w:r w:rsidR="00FF54FB" w:rsidRPr="000667AB">
        <w:rPr>
          <w:bCs/>
          <w:spacing w:val="-4"/>
          <w:sz w:val="28"/>
          <w:szCs w:val="28"/>
        </w:rPr>
        <w:t xml:space="preserve"> năm </w:t>
      </w:r>
      <w:r w:rsidR="00365C04" w:rsidRPr="000667AB">
        <w:rPr>
          <w:bCs/>
          <w:spacing w:val="-4"/>
          <w:sz w:val="28"/>
          <w:szCs w:val="28"/>
        </w:rPr>
        <w:t>2016</w:t>
      </w:r>
      <w:r w:rsidR="00FF54FB" w:rsidRPr="000667AB">
        <w:rPr>
          <w:bCs/>
          <w:spacing w:val="-4"/>
          <w:sz w:val="28"/>
          <w:szCs w:val="28"/>
        </w:rPr>
        <w:t xml:space="preserve"> </w:t>
      </w:r>
      <w:r w:rsidR="009F72C2">
        <w:rPr>
          <w:bCs/>
          <w:spacing w:val="-4"/>
          <w:sz w:val="28"/>
          <w:szCs w:val="28"/>
        </w:rPr>
        <w:t xml:space="preserve">gắn với xây dựng kế hoạch thực hiện Luật </w:t>
      </w:r>
      <w:r w:rsidR="00AC2663" w:rsidRPr="000667AB">
        <w:rPr>
          <w:bCs/>
          <w:spacing w:val="-4"/>
          <w:sz w:val="28"/>
          <w:szCs w:val="28"/>
          <w:lang w:val="sv-SE"/>
        </w:rPr>
        <w:t>nhằm</w:t>
      </w:r>
      <w:r w:rsidR="00FF54FB" w:rsidRPr="000667AB">
        <w:rPr>
          <w:bCs/>
          <w:spacing w:val="-4"/>
          <w:sz w:val="28"/>
          <w:szCs w:val="28"/>
        </w:rPr>
        <w:t xml:space="preserve"> nâng cao nhận thức </w:t>
      </w:r>
      <w:r w:rsidR="00EB67F7">
        <w:rPr>
          <w:bCs/>
          <w:spacing w:val="-4"/>
          <w:sz w:val="28"/>
          <w:szCs w:val="28"/>
        </w:rPr>
        <w:t xml:space="preserve">và hoạt động cụ thể </w:t>
      </w:r>
      <w:r w:rsidR="00FF54FB" w:rsidRPr="000667AB">
        <w:rPr>
          <w:bCs/>
          <w:spacing w:val="-4"/>
          <w:sz w:val="28"/>
          <w:szCs w:val="28"/>
        </w:rPr>
        <w:t xml:space="preserve">của </w:t>
      </w:r>
      <w:r w:rsidR="0054194D" w:rsidRPr="000667AB">
        <w:rPr>
          <w:bCs/>
          <w:spacing w:val="-4"/>
          <w:sz w:val="28"/>
          <w:szCs w:val="28"/>
          <w:lang w:val="sv-SE"/>
        </w:rPr>
        <w:t>các cấp bộ Đoàn,</w:t>
      </w:r>
      <w:r w:rsidR="00A15BC8" w:rsidRPr="000667AB">
        <w:rPr>
          <w:bCs/>
          <w:spacing w:val="-4"/>
          <w:sz w:val="28"/>
          <w:szCs w:val="28"/>
          <w:lang w:val="sv-SE"/>
        </w:rPr>
        <w:t xml:space="preserve"> Hội,</w:t>
      </w:r>
      <w:r w:rsidR="0054194D" w:rsidRPr="000667AB">
        <w:rPr>
          <w:bCs/>
          <w:spacing w:val="-4"/>
          <w:sz w:val="28"/>
          <w:szCs w:val="28"/>
          <w:lang w:val="sv-SE"/>
        </w:rPr>
        <w:t xml:space="preserve"> </w:t>
      </w:r>
      <w:r w:rsidR="00AC2663" w:rsidRPr="000667AB">
        <w:rPr>
          <w:bCs/>
          <w:spacing w:val="-4"/>
          <w:sz w:val="28"/>
          <w:szCs w:val="28"/>
          <w:lang w:val="sv-SE"/>
        </w:rPr>
        <w:t xml:space="preserve">Đội, </w:t>
      </w:r>
      <w:r w:rsidR="00EA6985" w:rsidRPr="000667AB">
        <w:rPr>
          <w:bCs/>
          <w:spacing w:val="-4"/>
          <w:sz w:val="28"/>
          <w:szCs w:val="28"/>
          <w:lang w:val="sv-SE"/>
        </w:rPr>
        <w:t>đoàn viên</w:t>
      </w:r>
      <w:r w:rsidR="000667AB" w:rsidRPr="000667AB">
        <w:rPr>
          <w:bCs/>
          <w:spacing w:val="-4"/>
          <w:sz w:val="28"/>
          <w:szCs w:val="28"/>
        </w:rPr>
        <w:t>,</w:t>
      </w:r>
      <w:r w:rsidR="00EA6985" w:rsidRPr="000667AB">
        <w:rPr>
          <w:bCs/>
          <w:spacing w:val="-4"/>
          <w:sz w:val="28"/>
          <w:szCs w:val="28"/>
          <w:lang w:val="sv-SE"/>
        </w:rPr>
        <w:t xml:space="preserve"> thanh </w:t>
      </w:r>
      <w:r w:rsidR="00AC2663" w:rsidRPr="000667AB">
        <w:rPr>
          <w:bCs/>
          <w:spacing w:val="-4"/>
          <w:sz w:val="28"/>
          <w:szCs w:val="28"/>
          <w:lang w:val="sv-SE"/>
        </w:rPr>
        <w:t xml:space="preserve">thiếu nhi về công tác bảo vệ, chăm sóc, giáo dục </w:t>
      </w:r>
      <w:r w:rsidR="000667AB" w:rsidRPr="000667AB">
        <w:rPr>
          <w:bCs/>
          <w:spacing w:val="-4"/>
          <w:sz w:val="28"/>
          <w:szCs w:val="28"/>
          <w:lang w:val="sv-SE"/>
        </w:rPr>
        <w:t>trẻ</w:t>
      </w:r>
      <w:r w:rsidR="000667AB" w:rsidRPr="000667AB">
        <w:rPr>
          <w:bCs/>
          <w:spacing w:val="-4"/>
          <w:sz w:val="28"/>
          <w:szCs w:val="28"/>
        </w:rPr>
        <w:t xml:space="preserve"> em</w:t>
      </w:r>
      <w:r w:rsidR="00AC2663" w:rsidRPr="000667AB">
        <w:rPr>
          <w:bCs/>
          <w:spacing w:val="-4"/>
          <w:sz w:val="28"/>
          <w:szCs w:val="28"/>
          <w:lang w:val="sv-SE"/>
        </w:rPr>
        <w:t>.</w:t>
      </w:r>
    </w:p>
    <w:p w:rsidR="00EA6985" w:rsidRPr="005A754E" w:rsidRDefault="001F7ECD" w:rsidP="000E2A50">
      <w:pPr>
        <w:spacing w:before="40" w:line="245" w:lineRule="auto"/>
        <w:ind w:firstLine="720"/>
        <w:jc w:val="both"/>
        <w:rPr>
          <w:bCs/>
          <w:spacing w:val="-2"/>
          <w:lang w:val="vi-VN"/>
        </w:rPr>
      </w:pPr>
      <w:r w:rsidRPr="005A754E">
        <w:rPr>
          <w:bCs/>
          <w:spacing w:val="-2"/>
          <w:lang w:val="sv-SE"/>
        </w:rPr>
        <w:t>2.</w:t>
      </w:r>
      <w:r w:rsidR="00EA6985" w:rsidRPr="005A754E">
        <w:rPr>
          <w:bCs/>
          <w:spacing w:val="-2"/>
          <w:lang w:val="sv-SE"/>
        </w:rPr>
        <w:t xml:space="preserve"> </w:t>
      </w:r>
      <w:r w:rsidR="00EC6E4F" w:rsidRPr="005A754E">
        <w:rPr>
          <w:bCs/>
          <w:spacing w:val="-2"/>
          <w:lang w:val="vi-VN"/>
        </w:rPr>
        <w:t>Xác định</w:t>
      </w:r>
      <w:r w:rsidR="005A754E" w:rsidRPr="005A754E">
        <w:rPr>
          <w:bCs/>
          <w:spacing w:val="-2"/>
          <w:lang w:val="vi-VN"/>
        </w:rPr>
        <w:t xml:space="preserve"> cụ thể</w:t>
      </w:r>
      <w:r w:rsidR="00EC6E4F" w:rsidRPr="005A754E">
        <w:rPr>
          <w:bCs/>
          <w:spacing w:val="-2"/>
          <w:lang w:val="vi-VN"/>
        </w:rPr>
        <w:t xml:space="preserve"> các giải pháp của Đoàn, Hội, Độ</w:t>
      </w:r>
      <w:r w:rsidR="00EB67F7" w:rsidRPr="005A754E">
        <w:rPr>
          <w:bCs/>
          <w:spacing w:val="-2"/>
          <w:lang w:val="vi-VN"/>
        </w:rPr>
        <w:t xml:space="preserve">i các cấp </w:t>
      </w:r>
      <w:r w:rsidR="00EC6E4F" w:rsidRPr="005A754E">
        <w:rPr>
          <w:bCs/>
          <w:spacing w:val="-2"/>
          <w:lang w:val="vi-VN"/>
        </w:rPr>
        <w:t>thực hiện Luật trẻ em</w:t>
      </w:r>
      <w:r w:rsidR="00EB67F7" w:rsidRPr="005A754E">
        <w:rPr>
          <w:bCs/>
          <w:spacing w:val="-2"/>
          <w:lang w:val="vi-VN"/>
        </w:rPr>
        <w:t xml:space="preserve"> và của Trung ương Đoàn để thực hiện nhiệm vụ</w:t>
      </w:r>
      <w:r w:rsidR="00550CDA" w:rsidRPr="005A754E">
        <w:rPr>
          <w:bCs/>
          <w:spacing w:val="-2"/>
          <w:lang w:val="vi-VN"/>
        </w:rPr>
        <w:t xml:space="preserve"> đại diện tiếng nói, nguyện vọ</w:t>
      </w:r>
      <w:r w:rsidR="0051173B" w:rsidRPr="005A754E">
        <w:rPr>
          <w:bCs/>
          <w:spacing w:val="-2"/>
          <w:lang w:val="vi-VN"/>
        </w:rPr>
        <w:t>ng</w:t>
      </w:r>
      <w:r w:rsidR="00550CDA" w:rsidRPr="005A754E">
        <w:rPr>
          <w:bCs/>
          <w:spacing w:val="-2"/>
          <w:lang w:val="vi-VN"/>
        </w:rPr>
        <w:t xml:space="preserve"> trẻ em</w:t>
      </w:r>
      <w:r w:rsidR="00EB67F7" w:rsidRPr="005A754E">
        <w:rPr>
          <w:bCs/>
          <w:spacing w:val="-2"/>
          <w:lang w:val="vi-VN"/>
        </w:rPr>
        <w:t>,</w:t>
      </w:r>
      <w:r w:rsidR="00550CDA" w:rsidRPr="005A754E">
        <w:rPr>
          <w:bCs/>
          <w:spacing w:val="-2"/>
          <w:lang w:val="vi-VN"/>
        </w:rPr>
        <w:t xml:space="preserve"> giám sát việc thực hiện quyền trẻ em</w:t>
      </w:r>
      <w:r w:rsidR="00E06984" w:rsidRPr="005A754E">
        <w:rPr>
          <w:bCs/>
          <w:spacing w:val="-2"/>
          <w:lang w:val="vi-VN"/>
        </w:rPr>
        <w:t xml:space="preserve">. Thông qua quá trình triển khai thực hiện Luật phát hiện, đề xuất các cơ quan chức năng bổ sung hoàn thiện các chính sách pháp luật </w:t>
      </w:r>
      <w:r w:rsidR="00D27296" w:rsidRPr="005A754E">
        <w:rPr>
          <w:spacing w:val="-2"/>
          <w:lang w:val="vi-VN"/>
        </w:rPr>
        <w:t xml:space="preserve">phù hợp với tình hình mới, đảm bảo thực hiện tốt </w:t>
      </w:r>
      <w:r w:rsidR="00C167C4">
        <w:rPr>
          <w:spacing w:val="-2"/>
          <w:lang w:val="vi-VN"/>
        </w:rPr>
        <w:t>nhiệm vụ đại diện tiếng nói, nguyện vọng của trẻ em</w:t>
      </w:r>
      <w:r w:rsidR="00D27296" w:rsidRPr="005A754E">
        <w:rPr>
          <w:spacing w:val="-2"/>
          <w:lang w:val="vi-VN"/>
        </w:rPr>
        <w:t>.</w:t>
      </w:r>
    </w:p>
    <w:p w:rsidR="005E33D7" w:rsidRPr="004A043A" w:rsidRDefault="001F7ECD" w:rsidP="000E2A50">
      <w:pPr>
        <w:pStyle w:val="NormalWeb"/>
        <w:shd w:val="clear" w:color="auto" w:fill="FFFFFF"/>
        <w:spacing w:before="40" w:beforeAutospacing="0" w:after="0" w:afterAutospacing="0" w:line="245" w:lineRule="auto"/>
        <w:ind w:firstLine="720"/>
        <w:jc w:val="both"/>
        <w:outlineLvl w:val="2"/>
        <w:rPr>
          <w:bCs/>
          <w:sz w:val="28"/>
          <w:szCs w:val="28"/>
        </w:rPr>
      </w:pPr>
      <w:r>
        <w:rPr>
          <w:bCs/>
          <w:sz w:val="28"/>
          <w:szCs w:val="28"/>
        </w:rPr>
        <w:t>3.</w:t>
      </w:r>
      <w:r w:rsidR="00605A4F" w:rsidRPr="00761947">
        <w:rPr>
          <w:bCs/>
          <w:sz w:val="28"/>
          <w:szCs w:val="28"/>
        </w:rPr>
        <w:t xml:space="preserve"> </w:t>
      </w:r>
      <w:r w:rsidR="004A043A">
        <w:rPr>
          <w:bCs/>
          <w:sz w:val="28"/>
          <w:szCs w:val="28"/>
        </w:rPr>
        <w:t xml:space="preserve">Việc triển khai thực hiện </w:t>
      </w:r>
      <w:r w:rsidR="00FF54FB" w:rsidRPr="00761947">
        <w:rPr>
          <w:bCs/>
          <w:sz w:val="28"/>
          <w:szCs w:val="28"/>
        </w:rPr>
        <w:t xml:space="preserve">cần </w:t>
      </w:r>
      <w:r w:rsidR="004A043A">
        <w:rPr>
          <w:bCs/>
          <w:sz w:val="28"/>
          <w:szCs w:val="28"/>
        </w:rPr>
        <w:t xml:space="preserve">đảm bảo </w:t>
      </w:r>
      <w:r w:rsidR="00675447">
        <w:rPr>
          <w:bCs/>
          <w:sz w:val="28"/>
          <w:szCs w:val="28"/>
        </w:rPr>
        <w:t>khả thi</w:t>
      </w:r>
      <w:r w:rsidR="004A043A">
        <w:rPr>
          <w:bCs/>
          <w:sz w:val="28"/>
          <w:szCs w:val="28"/>
        </w:rPr>
        <w:t xml:space="preserve">, hiệu quả, </w:t>
      </w:r>
      <w:r w:rsidR="00675447">
        <w:rPr>
          <w:bCs/>
          <w:sz w:val="28"/>
          <w:szCs w:val="28"/>
        </w:rPr>
        <w:t xml:space="preserve">nghiêm túc, </w:t>
      </w:r>
      <w:r w:rsidR="00EB181D" w:rsidRPr="00761947">
        <w:rPr>
          <w:sz w:val="28"/>
          <w:szCs w:val="28"/>
        </w:rPr>
        <w:t>thống nhất, đồng bộ</w:t>
      </w:r>
      <w:r w:rsidR="00675447">
        <w:rPr>
          <w:bCs/>
          <w:sz w:val="28"/>
          <w:szCs w:val="28"/>
        </w:rPr>
        <w:t xml:space="preserve">, </w:t>
      </w:r>
      <w:r w:rsidR="00FF54FB" w:rsidRPr="00761947">
        <w:rPr>
          <w:bCs/>
          <w:sz w:val="28"/>
          <w:szCs w:val="28"/>
        </w:rPr>
        <w:t xml:space="preserve">thu hút sự tham gia của đông đảo </w:t>
      </w:r>
      <w:r w:rsidR="00674962" w:rsidRPr="00761947">
        <w:rPr>
          <w:bCs/>
          <w:sz w:val="28"/>
          <w:szCs w:val="28"/>
        </w:rPr>
        <w:t>của đoàn viên</w:t>
      </w:r>
      <w:r w:rsidR="00C167C4">
        <w:rPr>
          <w:bCs/>
          <w:sz w:val="28"/>
          <w:szCs w:val="28"/>
        </w:rPr>
        <w:t>,</w:t>
      </w:r>
      <w:r w:rsidR="00674962" w:rsidRPr="00761947">
        <w:rPr>
          <w:bCs/>
          <w:sz w:val="28"/>
          <w:szCs w:val="28"/>
        </w:rPr>
        <w:t xml:space="preserve"> thanh niên</w:t>
      </w:r>
      <w:r w:rsidR="00EB181D" w:rsidRPr="00761947">
        <w:rPr>
          <w:bCs/>
          <w:sz w:val="28"/>
          <w:szCs w:val="28"/>
          <w:lang w:val="sv-SE"/>
        </w:rPr>
        <w:t>, cộng đồng xã hội,</w:t>
      </w:r>
      <w:r w:rsidR="00FF54FB" w:rsidRPr="00761947">
        <w:rPr>
          <w:bCs/>
          <w:sz w:val="28"/>
          <w:szCs w:val="28"/>
        </w:rPr>
        <w:t xml:space="preserve"> </w:t>
      </w:r>
      <w:r w:rsidR="007402B3">
        <w:rPr>
          <w:bCs/>
          <w:sz w:val="28"/>
          <w:szCs w:val="28"/>
        </w:rPr>
        <w:t>phát huy</w:t>
      </w:r>
      <w:r w:rsidR="00FF54FB" w:rsidRPr="00761947">
        <w:rPr>
          <w:bCs/>
          <w:sz w:val="28"/>
          <w:szCs w:val="28"/>
        </w:rPr>
        <w:t xml:space="preserve"> quyền tham gia của trẻ em vào các vấn đề</w:t>
      </w:r>
      <w:r w:rsidR="00675447">
        <w:rPr>
          <w:bCs/>
          <w:sz w:val="28"/>
          <w:szCs w:val="28"/>
        </w:rPr>
        <w:t xml:space="preserve"> liên quan đến</w:t>
      </w:r>
      <w:r w:rsidR="00C167C4">
        <w:rPr>
          <w:bCs/>
          <w:sz w:val="28"/>
          <w:szCs w:val="28"/>
          <w:lang w:val="sv-SE"/>
        </w:rPr>
        <w:t xml:space="preserve"> </w:t>
      </w:r>
      <w:r w:rsidR="00FF54FB" w:rsidRPr="00761947">
        <w:rPr>
          <w:bCs/>
          <w:sz w:val="28"/>
          <w:szCs w:val="28"/>
        </w:rPr>
        <w:t>trẻ em.</w:t>
      </w:r>
    </w:p>
    <w:p w:rsidR="0039503A" w:rsidRDefault="005966B0" w:rsidP="000E2A50">
      <w:pPr>
        <w:adjustRightInd w:val="0"/>
        <w:spacing w:before="40" w:line="245" w:lineRule="auto"/>
        <w:ind w:firstLine="720"/>
        <w:jc w:val="both"/>
        <w:rPr>
          <w:rFonts w:eastAsia="Times New Roman"/>
          <w:b/>
          <w:color w:val="000000"/>
          <w:shd w:val="clear" w:color="auto" w:fill="FFFFFF"/>
          <w:lang w:val="sv-SE"/>
        </w:rPr>
      </w:pPr>
      <w:r>
        <w:rPr>
          <w:rFonts w:eastAsia="Times New Roman"/>
          <w:b/>
          <w:color w:val="000000"/>
          <w:shd w:val="clear" w:color="auto" w:fill="FFFFFF"/>
          <w:lang w:val="sv-SE"/>
        </w:rPr>
        <w:t>II</w:t>
      </w:r>
      <w:r w:rsidR="00ED3688" w:rsidRPr="00761947">
        <w:rPr>
          <w:rFonts w:eastAsia="Times New Roman"/>
          <w:b/>
          <w:color w:val="000000"/>
          <w:shd w:val="clear" w:color="auto" w:fill="FFFFFF"/>
          <w:lang w:val="sv-SE"/>
        </w:rPr>
        <w:t xml:space="preserve">. </w:t>
      </w:r>
      <w:r w:rsidR="009125E4">
        <w:rPr>
          <w:rFonts w:eastAsia="Times New Roman"/>
          <w:b/>
          <w:color w:val="000000"/>
          <w:shd w:val="clear" w:color="auto" w:fill="FFFFFF"/>
          <w:lang w:val="sv-SE"/>
        </w:rPr>
        <w:t>NỘI DUNG, GIẢI PHÁP</w:t>
      </w:r>
    </w:p>
    <w:p w:rsidR="000C2255" w:rsidRDefault="0039503A" w:rsidP="000E2A50">
      <w:pPr>
        <w:adjustRightInd w:val="0"/>
        <w:spacing w:before="40" w:line="245" w:lineRule="auto"/>
        <w:ind w:firstLine="720"/>
        <w:jc w:val="both"/>
        <w:rPr>
          <w:b/>
          <w:lang w:val="sv-SE"/>
        </w:rPr>
      </w:pPr>
      <w:r>
        <w:rPr>
          <w:rFonts w:eastAsia="Times New Roman"/>
          <w:b/>
          <w:color w:val="000000"/>
          <w:shd w:val="clear" w:color="auto" w:fill="FFFFFF"/>
          <w:lang w:val="sv-SE"/>
        </w:rPr>
        <w:t xml:space="preserve">1. </w:t>
      </w:r>
      <w:r w:rsidR="00AC2663" w:rsidRPr="00761947">
        <w:rPr>
          <w:rFonts w:eastAsia="Times New Roman"/>
          <w:b/>
          <w:color w:val="000000"/>
          <w:shd w:val="clear" w:color="auto" w:fill="FFFFFF"/>
          <w:lang w:val="sv-SE"/>
        </w:rPr>
        <w:t>T</w:t>
      </w:r>
      <w:r w:rsidR="000C2255" w:rsidRPr="00761947">
        <w:rPr>
          <w:b/>
          <w:lang w:val="sv-SE"/>
        </w:rPr>
        <w:t>uyên truyền, phổ biến</w:t>
      </w:r>
      <w:r w:rsidR="00AC2663" w:rsidRPr="00761947">
        <w:rPr>
          <w:b/>
          <w:lang w:val="sv-SE"/>
        </w:rPr>
        <w:t xml:space="preserve"> </w:t>
      </w:r>
      <w:r w:rsidR="004E43EE">
        <w:rPr>
          <w:b/>
          <w:lang w:val="sv-SE"/>
        </w:rPr>
        <w:t>Luật trẻ em</w:t>
      </w:r>
      <w:r w:rsidR="00AC2663" w:rsidRPr="00761947">
        <w:rPr>
          <w:b/>
          <w:lang w:val="sv-SE"/>
        </w:rPr>
        <w:t xml:space="preserve"> năm 2016</w:t>
      </w:r>
    </w:p>
    <w:p w:rsidR="00442984" w:rsidRPr="00442984" w:rsidRDefault="00442984" w:rsidP="000E2A50">
      <w:pPr>
        <w:adjustRightInd w:val="0"/>
        <w:spacing w:before="40" w:line="245" w:lineRule="auto"/>
        <w:ind w:firstLine="720"/>
        <w:jc w:val="both"/>
        <w:rPr>
          <w:rFonts w:eastAsia="Times New Roman"/>
          <w:b/>
          <w:i/>
          <w:color w:val="000000"/>
          <w:shd w:val="clear" w:color="auto" w:fill="FFFFFF"/>
          <w:lang w:val="vi-VN"/>
        </w:rPr>
      </w:pPr>
      <w:r w:rsidRPr="00442984">
        <w:rPr>
          <w:rFonts w:eastAsia="Times New Roman"/>
          <w:b/>
          <w:i/>
          <w:color w:val="000000"/>
          <w:shd w:val="clear" w:color="auto" w:fill="FFFFFF"/>
          <w:lang w:val="vi-VN"/>
        </w:rPr>
        <w:t>1.1. Cấp Trung ương</w:t>
      </w:r>
    </w:p>
    <w:p w:rsidR="00EA5D85" w:rsidRPr="00E41299" w:rsidRDefault="00442984" w:rsidP="000E2A50">
      <w:pPr>
        <w:spacing w:before="40" w:line="245" w:lineRule="auto"/>
        <w:ind w:firstLine="720"/>
        <w:jc w:val="both"/>
        <w:rPr>
          <w:rStyle w:val="Strong"/>
          <w:b w:val="0"/>
          <w:bCs w:val="0"/>
          <w:lang w:val="nb-NO"/>
        </w:rPr>
      </w:pPr>
      <w:r w:rsidRPr="00E41299">
        <w:rPr>
          <w:lang w:val="vi-VN"/>
        </w:rPr>
        <w:t>- Định kỳ hằng năm tổ chức Hội nghị trực tuyến tập huấn, cập nhật thông tin về kết quả thực hiện Luật Trẻ em, cập nhật các chủ trương, chính sách mới của Đảng và Nhà nước trong công tác bảo vệ, chăm sóc, giáo dục trẻ em. Tổ chức các cuộc thi tìm hiểu về Luật trẻ em trong cán bộ đoàn, cán bộ phụ trách thiếu nhi, đoàn viên, thanh thiếu nhi</w:t>
      </w:r>
      <w:r w:rsidR="00406F94" w:rsidRPr="00E41299">
        <w:rPr>
          <w:lang w:val="vi-VN"/>
        </w:rPr>
        <w:t xml:space="preserve"> trong năm 2</w:t>
      </w:r>
      <w:r w:rsidR="00E41299" w:rsidRPr="00E41299">
        <w:rPr>
          <w:lang w:val="vi-VN"/>
        </w:rPr>
        <w:t>019</w:t>
      </w:r>
      <w:r w:rsidR="004D51EB">
        <w:rPr>
          <w:lang w:val="vi-VN"/>
        </w:rPr>
        <w:t xml:space="preserve">, </w:t>
      </w:r>
      <w:r w:rsidR="00EA5D85" w:rsidRPr="00E41299">
        <w:rPr>
          <w:lang w:val="vi-VN"/>
        </w:rPr>
        <w:t>Liên hoan các đội tuyên truyền măng non trong thiếu nhi</w:t>
      </w:r>
      <w:r w:rsidR="00F9064D">
        <w:rPr>
          <w:lang w:val="vi-VN"/>
        </w:rPr>
        <w:t xml:space="preserve"> năm 202</w:t>
      </w:r>
      <w:r w:rsidR="00E41299" w:rsidRPr="00E41299">
        <w:rPr>
          <w:lang w:val="vi-VN"/>
        </w:rPr>
        <w:t>0, 2022</w:t>
      </w:r>
      <w:r w:rsidRPr="00E41299">
        <w:rPr>
          <w:lang w:val="vi-VN"/>
        </w:rPr>
        <w:t xml:space="preserve">. </w:t>
      </w:r>
    </w:p>
    <w:p w:rsidR="00442984" w:rsidRDefault="00442984" w:rsidP="000E2A50">
      <w:pPr>
        <w:spacing w:before="40" w:line="245" w:lineRule="auto"/>
        <w:ind w:firstLine="720"/>
        <w:jc w:val="both"/>
        <w:rPr>
          <w:spacing w:val="2"/>
          <w:lang w:val="vi-VN"/>
        </w:rPr>
      </w:pPr>
      <w:r>
        <w:rPr>
          <w:spacing w:val="2"/>
          <w:lang w:val="vi-VN"/>
        </w:rPr>
        <w:t>- Thiết kế các ấn phẩm truyền thông về Luật; xây dựng chuyên mục tuyên truyền về Luật trẻ em trên website của Đoàn, Đội, trên các trang mạng xã hội do Trung ương Đoàn quản lý.</w:t>
      </w:r>
      <w:r w:rsidR="00EA5D85">
        <w:rPr>
          <w:spacing w:val="2"/>
          <w:lang w:val="vi-VN"/>
        </w:rPr>
        <w:t xml:space="preserve"> </w:t>
      </w:r>
      <w:r w:rsidR="00EA5D85">
        <w:rPr>
          <w:lang w:val="vi-VN" w:eastAsia="vi-VN"/>
        </w:rPr>
        <w:t>K</w:t>
      </w:r>
      <w:r w:rsidR="00EA5D85">
        <w:rPr>
          <w:lang w:val="nb-NO" w:eastAsia="vi-VN"/>
        </w:rPr>
        <w:t>ết nối với fanpage của những người nổi tiếng, các chuyên gia để tuyên truyền nội</w:t>
      </w:r>
      <w:r w:rsidR="00EA5D85">
        <w:rPr>
          <w:lang w:val="vi-VN" w:eastAsia="vi-VN"/>
        </w:rPr>
        <w:t xml:space="preserve"> dung</w:t>
      </w:r>
      <w:r w:rsidR="00EA5D85">
        <w:rPr>
          <w:lang w:val="nb-NO" w:eastAsia="vi-VN"/>
        </w:rPr>
        <w:t xml:space="preserve"> của Luật đến cộng đồng.</w:t>
      </w:r>
    </w:p>
    <w:p w:rsidR="001620D1" w:rsidRPr="00E41299" w:rsidRDefault="00442984" w:rsidP="000E2A50">
      <w:pPr>
        <w:adjustRightInd w:val="0"/>
        <w:spacing w:before="60" w:line="245" w:lineRule="auto"/>
        <w:ind w:firstLine="720"/>
        <w:jc w:val="both"/>
        <w:rPr>
          <w:rStyle w:val="Strong"/>
          <w:b w:val="0"/>
          <w:bCs w:val="0"/>
          <w:lang w:val="vi-VN"/>
        </w:rPr>
      </w:pPr>
      <w:r>
        <w:rPr>
          <w:spacing w:val="2"/>
          <w:lang w:val="vi-VN"/>
        </w:rPr>
        <w:t>-</w:t>
      </w:r>
      <w:r>
        <w:rPr>
          <w:lang w:val="vi-VN"/>
        </w:rPr>
        <w:t xml:space="preserve"> </w:t>
      </w:r>
      <w:r w:rsidR="00E41299" w:rsidRPr="005A5AA3">
        <w:rPr>
          <w:bCs/>
        </w:rPr>
        <w:t xml:space="preserve">Mỗi </w:t>
      </w:r>
      <w:r w:rsidR="00E41299">
        <w:rPr>
          <w:bCs/>
        </w:rPr>
        <w:t>đơn</w:t>
      </w:r>
      <w:r w:rsidR="00E41299">
        <w:rPr>
          <w:bCs/>
          <w:lang w:val="vi-VN"/>
        </w:rPr>
        <w:t xml:space="preserve"> vị </w:t>
      </w:r>
      <w:r w:rsidR="00E41299" w:rsidRPr="005A5AA3">
        <w:rPr>
          <w:bCs/>
        </w:rPr>
        <w:t xml:space="preserve">sự nghiệp có chức năng, nhiệm vụ liên quan đến thiếu nhi định kỳ hằng năm có ít nhất 01 hoạt động tuyên truyền, tập huấn để nâng cao năng lực của cán bộ </w:t>
      </w:r>
      <w:r w:rsidR="00E41299">
        <w:rPr>
          <w:bCs/>
          <w:lang w:val="vi-VN"/>
        </w:rPr>
        <w:t>Đ</w:t>
      </w:r>
      <w:r w:rsidR="00E41299" w:rsidRPr="005A5AA3">
        <w:rPr>
          <w:bCs/>
        </w:rPr>
        <w:t xml:space="preserve">oàn, </w:t>
      </w:r>
      <w:r w:rsidR="00E41299">
        <w:rPr>
          <w:bCs/>
          <w:lang w:val="vi-VN"/>
        </w:rPr>
        <w:t>H</w:t>
      </w:r>
      <w:r w:rsidR="00E41299" w:rsidRPr="005A5AA3">
        <w:rPr>
          <w:bCs/>
        </w:rPr>
        <w:t xml:space="preserve">ội, </w:t>
      </w:r>
      <w:r w:rsidR="00E41299">
        <w:rPr>
          <w:bCs/>
          <w:lang w:val="vi-VN"/>
        </w:rPr>
        <w:t>Đ</w:t>
      </w:r>
      <w:r w:rsidR="00E41299" w:rsidRPr="005A5AA3">
        <w:rPr>
          <w:bCs/>
        </w:rPr>
        <w:t>ội các cấp trong</w:t>
      </w:r>
      <w:r w:rsidR="00E41299">
        <w:rPr>
          <w:bCs/>
        </w:rPr>
        <w:t xml:space="preserve"> thực hiện Luật trẻ em,</w:t>
      </w:r>
      <w:r w:rsidR="00E41299" w:rsidRPr="005A5AA3">
        <w:rPr>
          <w:bCs/>
        </w:rPr>
        <w:t xml:space="preserve"> bảo vệ, chăm sóc, </w:t>
      </w:r>
      <w:r w:rsidR="00E41299" w:rsidRPr="005A5AA3">
        <w:rPr>
          <w:bCs/>
        </w:rPr>
        <w:lastRenderedPageBreak/>
        <w:t>giáo dục thiếu niên, nhi đồng.</w:t>
      </w:r>
      <w:r w:rsidR="00E41299">
        <w:rPr>
          <w:bCs/>
          <w:lang w:val="vi-VN"/>
        </w:rPr>
        <w:t xml:space="preserve"> </w:t>
      </w:r>
      <w:r>
        <w:rPr>
          <w:lang w:val="pt-BR"/>
        </w:rPr>
        <w:t>Các</w:t>
      </w:r>
      <w:r>
        <w:rPr>
          <w:lang w:val="vi-VN"/>
        </w:rPr>
        <w:t xml:space="preserve"> cơ quan báo</w:t>
      </w:r>
      <w:r w:rsidR="00E41299">
        <w:rPr>
          <w:lang w:val="vi-VN"/>
        </w:rPr>
        <w:t xml:space="preserve"> chí </w:t>
      </w:r>
      <w:r>
        <w:rPr>
          <w:lang w:val="pt-BR"/>
        </w:rPr>
        <w:t>xây dựng kế hoạch tuyên truyền</w:t>
      </w:r>
      <w:r>
        <w:rPr>
          <w:lang w:val="vi-VN"/>
        </w:rPr>
        <w:t xml:space="preserve"> và thiết lập các </w:t>
      </w:r>
      <w:r>
        <w:rPr>
          <w:lang w:val="pt-BR"/>
        </w:rPr>
        <w:t>chuyên trang, chuyên mục,</w:t>
      </w:r>
      <w:r>
        <w:rPr>
          <w:lang w:val="vi-VN"/>
        </w:rPr>
        <w:t xml:space="preserve"> triển khai các tuyến bài viết phản ánh</w:t>
      </w:r>
      <w:r>
        <w:rPr>
          <w:lang w:val="pt-BR"/>
        </w:rPr>
        <w:t xml:space="preserve"> về Luật trẻ em</w:t>
      </w:r>
      <w:r>
        <w:rPr>
          <w:lang w:val="vi-VN"/>
        </w:rPr>
        <w:t>, kết quả thực hiện Luật và các mô hình hay, cách làm hiệu quả của các cấp bộ đoàn trong bảo vệ, chăm sóc, giáo dục, phát huy quyền tham gia của trẻ em.</w:t>
      </w:r>
      <w:r w:rsidR="00E41299">
        <w:rPr>
          <w:lang w:val="vi-VN"/>
        </w:rPr>
        <w:t xml:space="preserve"> </w:t>
      </w:r>
      <w:r w:rsidRPr="00DC3F3D">
        <w:t xml:space="preserve">Các cơ quan xuất bản biên tập, xuất bản, tái bản các đầu sách tuyên truyền về </w:t>
      </w:r>
      <w:r w:rsidR="00EA5D85">
        <w:t>Luật</w:t>
      </w:r>
      <w:r w:rsidR="00EA5D85">
        <w:rPr>
          <w:lang w:val="vi-VN"/>
        </w:rPr>
        <w:t xml:space="preserve"> Trẻ em, </w:t>
      </w:r>
      <w:r w:rsidRPr="00DC3F3D">
        <w:t>các văn bản pháp quy về trẻ em</w:t>
      </w:r>
      <w:r w:rsidR="00EA5D85">
        <w:rPr>
          <w:lang w:val="vi-VN"/>
        </w:rPr>
        <w:t xml:space="preserve">, </w:t>
      </w:r>
      <w:r>
        <w:rPr>
          <w:lang w:val="vi-VN"/>
        </w:rPr>
        <w:t>quyền và bổn phận của trẻ em. Nhà Xuất bản Kim Đồng biên tập, phát hành ấn phẩm</w:t>
      </w:r>
      <w:r w:rsidR="005A754E">
        <w:rPr>
          <w:lang w:val="vi-VN"/>
        </w:rPr>
        <w:t xml:space="preserve"> hỏi đáp về </w:t>
      </w:r>
      <w:r w:rsidRPr="005A754E">
        <w:rPr>
          <w:lang w:val="vi-VN"/>
        </w:rPr>
        <w:t>Luật trẻ em và Công ước quốc tế về quyền trẻ</w:t>
      </w:r>
      <w:r w:rsidR="005A754E">
        <w:rPr>
          <w:lang w:val="vi-VN"/>
        </w:rPr>
        <w:t xml:space="preserve"> em</w:t>
      </w:r>
      <w:r>
        <w:rPr>
          <w:lang w:val="vi-VN"/>
        </w:rPr>
        <w:t xml:space="preserve">. </w:t>
      </w:r>
    </w:p>
    <w:p w:rsidR="00442984" w:rsidRPr="00EA5D85" w:rsidRDefault="00EA5D85" w:rsidP="000E2A50">
      <w:pPr>
        <w:spacing w:before="60" w:line="245" w:lineRule="auto"/>
        <w:ind w:firstLine="720"/>
        <w:jc w:val="both"/>
        <w:rPr>
          <w:b/>
          <w:i/>
          <w:spacing w:val="2"/>
          <w:lang w:val="vi-VN"/>
        </w:rPr>
      </w:pPr>
      <w:r w:rsidRPr="00EA5D85">
        <w:rPr>
          <w:b/>
          <w:i/>
          <w:lang w:val="vi-VN"/>
        </w:rPr>
        <w:t>1.2. Cấp tỉnh và cơ sở</w:t>
      </w:r>
    </w:p>
    <w:p w:rsidR="007D40B4" w:rsidRDefault="007D40B4" w:rsidP="000E2A50">
      <w:pPr>
        <w:spacing w:before="60" w:line="245" w:lineRule="auto"/>
        <w:ind w:firstLine="720"/>
        <w:jc w:val="both"/>
        <w:rPr>
          <w:lang w:val="nb-NO" w:eastAsia="vi-VN"/>
        </w:rPr>
      </w:pPr>
      <w:r w:rsidRPr="00761947">
        <w:rPr>
          <w:spacing w:val="2"/>
          <w:lang w:val="pt-BR"/>
        </w:rPr>
        <w:t>- Tuyên truyền</w:t>
      </w:r>
      <w:r>
        <w:rPr>
          <w:spacing w:val="2"/>
          <w:lang w:val="vi-VN"/>
        </w:rPr>
        <w:t xml:space="preserve"> </w:t>
      </w:r>
      <w:r>
        <w:rPr>
          <w:rStyle w:val="Strong"/>
          <w:b w:val="0"/>
          <w:color w:val="000000"/>
          <w:shd w:val="clear" w:color="auto" w:fill="FFFFFF"/>
          <w:lang w:val="vi-VN"/>
        </w:rPr>
        <w:t>tại các địa phương, đơn vị thông qua các công cụ trự</w:t>
      </w:r>
      <w:r w:rsidR="00EA5D85">
        <w:rPr>
          <w:rStyle w:val="Strong"/>
          <w:b w:val="0"/>
          <w:color w:val="000000"/>
          <w:shd w:val="clear" w:color="auto" w:fill="FFFFFF"/>
          <w:lang w:val="vi-VN"/>
        </w:rPr>
        <w:t>c quan,</w:t>
      </w:r>
      <w:r w:rsidR="00D27296">
        <w:rPr>
          <w:rStyle w:val="Strong"/>
          <w:b w:val="0"/>
          <w:color w:val="000000"/>
          <w:shd w:val="clear" w:color="auto" w:fill="FFFFFF"/>
          <w:lang w:val="vi-VN"/>
        </w:rPr>
        <w:t xml:space="preserve"> </w:t>
      </w:r>
      <w:r w:rsidRPr="00761947">
        <w:rPr>
          <w:rStyle w:val="Strong"/>
          <w:b w:val="0"/>
          <w:color w:val="000000"/>
          <w:shd w:val="clear" w:color="auto" w:fill="FFFFFF"/>
          <w:lang w:val="nb-NO"/>
        </w:rPr>
        <w:t xml:space="preserve"> các thông điệp truyền thông</w:t>
      </w:r>
      <w:r w:rsidR="00EA5D85">
        <w:rPr>
          <w:rStyle w:val="Strong"/>
          <w:b w:val="0"/>
          <w:color w:val="000000"/>
          <w:shd w:val="clear" w:color="auto" w:fill="FFFFFF"/>
          <w:lang w:val="vi-VN"/>
        </w:rPr>
        <w:t>,</w:t>
      </w:r>
      <w:r w:rsidR="00D27296">
        <w:rPr>
          <w:rStyle w:val="Strong"/>
          <w:b w:val="0"/>
          <w:color w:val="000000"/>
          <w:shd w:val="clear" w:color="auto" w:fill="FFFFFF"/>
          <w:lang w:val="vi-VN"/>
        </w:rPr>
        <w:t xml:space="preserve"> các </w:t>
      </w:r>
      <w:r>
        <w:rPr>
          <w:lang w:val="vi-VN"/>
        </w:rPr>
        <w:t>chương trình truyền hình</w:t>
      </w:r>
      <w:r w:rsidR="007E1B4B">
        <w:rPr>
          <w:lang w:val="vi-VN"/>
        </w:rPr>
        <w:t>,</w:t>
      </w:r>
      <w:r w:rsidR="00D27296">
        <w:rPr>
          <w:lang w:val="vi-VN"/>
        </w:rPr>
        <w:t xml:space="preserve"> các</w:t>
      </w:r>
      <w:r>
        <w:rPr>
          <w:lang w:val="vi-VN"/>
        </w:rPr>
        <w:t xml:space="preserve"> trò chơi trực tuyến</w:t>
      </w:r>
      <w:r w:rsidR="00D27296">
        <w:rPr>
          <w:lang w:val="vi-VN"/>
        </w:rPr>
        <w:t xml:space="preserve">. </w:t>
      </w:r>
    </w:p>
    <w:p w:rsidR="00EA5D85" w:rsidRPr="00D8311F" w:rsidRDefault="004B23AC" w:rsidP="000E2A50">
      <w:pPr>
        <w:spacing w:before="60" w:line="245" w:lineRule="auto"/>
        <w:ind w:firstLine="720"/>
        <w:jc w:val="both"/>
        <w:rPr>
          <w:lang w:val="vi-VN"/>
        </w:rPr>
      </w:pPr>
      <w:r w:rsidRPr="00D8311F">
        <w:rPr>
          <w:rStyle w:val="Strong"/>
          <w:b w:val="0"/>
          <w:color w:val="000000"/>
          <w:shd w:val="clear" w:color="auto" w:fill="FFFFFF"/>
          <w:lang w:val="nb-NO"/>
        </w:rPr>
        <w:t xml:space="preserve">- </w:t>
      </w:r>
      <w:r w:rsidRPr="00D8311F">
        <w:rPr>
          <w:rFonts w:eastAsia="Times New Roman"/>
          <w:color w:val="000000"/>
          <w:shd w:val="clear" w:color="auto" w:fill="FFFFFF"/>
          <w:lang w:val="nb-NO"/>
        </w:rPr>
        <w:t xml:space="preserve">Tổ chức </w:t>
      </w:r>
      <w:r w:rsidR="00533291" w:rsidRPr="00D8311F">
        <w:rPr>
          <w:rFonts w:eastAsia="Times New Roman"/>
          <w:color w:val="000000"/>
          <w:shd w:val="clear" w:color="auto" w:fill="FFFFFF"/>
          <w:lang w:val="nb-NO"/>
        </w:rPr>
        <w:t xml:space="preserve">tuyên truyền </w:t>
      </w:r>
      <w:r w:rsidR="007D40B4" w:rsidRPr="00D8311F">
        <w:rPr>
          <w:rFonts w:eastAsia="Times New Roman"/>
          <w:color w:val="000000"/>
          <w:shd w:val="clear" w:color="auto" w:fill="FFFFFF"/>
          <w:lang w:val="vi-VN"/>
        </w:rPr>
        <w:t>L</w:t>
      </w:r>
      <w:r w:rsidR="004E43EE" w:rsidRPr="00D8311F">
        <w:rPr>
          <w:lang w:val="nb-NO"/>
        </w:rPr>
        <w:t xml:space="preserve">uật </w:t>
      </w:r>
      <w:r w:rsidR="007D40B4" w:rsidRPr="00D8311F">
        <w:rPr>
          <w:lang w:val="vi-VN"/>
        </w:rPr>
        <w:t>t</w:t>
      </w:r>
      <w:r w:rsidR="00533291" w:rsidRPr="00D8311F">
        <w:rPr>
          <w:lang w:val="nb-NO"/>
        </w:rPr>
        <w:t>rong các hoạt động</w:t>
      </w:r>
      <w:r w:rsidR="00533291" w:rsidRPr="00D8311F">
        <w:rPr>
          <w:lang w:val="vi-VN"/>
        </w:rPr>
        <w:t xml:space="preserve">, sinh hoạt của </w:t>
      </w:r>
      <w:r w:rsidR="004D51EB" w:rsidRPr="00D8311F">
        <w:rPr>
          <w:lang w:val="vi-VN"/>
        </w:rPr>
        <w:t xml:space="preserve">chi đoàn, </w:t>
      </w:r>
      <w:r w:rsidR="00533291" w:rsidRPr="00D8311F">
        <w:rPr>
          <w:lang w:val="vi-VN"/>
        </w:rPr>
        <w:t xml:space="preserve">chi đội, liên đội; </w:t>
      </w:r>
      <w:r w:rsidR="007148DF" w:rsidRPr="00D8311F">
        <w:rPr>
          <w:lang w:val="vi-VN"/>
        </w:rPr>
        <w:t xml:space="preserve">trong </w:t>
      </w:r>
      <w:r w:rsidR="00533291" w:rsidRPr="00D8311F">
        <w:rPr>
          <w:rStyle w:val="Strong"/>
          <w:b w:val="0"/>
          <w:color w:val="000000"/>
          <w:shd w:val="clear" w:color="auto" w:fill="FFFFFF"/>
          <w:lang w:val="nb-NO"/>
        </w:rPr>
        <w:t>các hội nghị, diễn đàn, các hội thảo</w:t>
      </w:r>
      <w:r w:rsidR="00D8311F" w:rsidRPr="00D8311F">
        <w:rPr>
          <w:rStyle w:val="Strong"/>
          <w:b w:val="0"/>
          <w:color w:val="000000"/>
          <w:shd w:val="clear" w:color="auto" w:fill="FFFFFF"/>
          <w:lang w:val="vi-VN"/>
        </w:rPr>
        <w:t>; thi tìm hiểu về Luật Trẻ em</w:t>
      </w:r>
      <w:r w:rsidR="00533291" w:rsidRPr="00D8311F">
        <w:rPr>
          <w:rStyle w:val="Strong"/>
          <w:b w:val="0"/>
          <w:color w:val="000000"/>
          <w:shd w:val="clear" w:color="auto" w:fill="FFFFFF"/>
          <w:lang w:val="nb-NO"/>
        </w:rPr>
        <w:t xml:space="preserve"> cho đội ngũ cán bộ Đoàn, cán bộ phụ trách thiếu nhi, </w:t>
      </w:r>
      <w:r w:rsidR="007148DF" w:rsidRPr="00D8311F">
        <w:rPr>
          <w:rStyle w:val="Strong"/>
          <w:b w:val="0"/>
          <w:color w:val="000000"/>
          <w:shd w:val="clear" w:color="auto" w:fill="FFFFFF"/>
          <w:lang w:val="nb-NO"/>
        </w:rPr>
        <w:t>c</w:t>
      </w:r>
      <w:r w:rsidR="00533291" w:rsidRPr="00D8311F">
        <w:rPr>
          <w:rStyle w:val="Strong"/>
          <w:b w:val="0"/>
          <w:color w:val="000000"/>
          <w:shd w:val="clear" w:color="auto" w:fill="FFFFFF"/>
          <w:lang w:val="nb-NO"/>
        </w:rPr>
        <w:t>hỉ huy Đội</w:t>
      </w:r>
      <w:r w:rsidR="007D40B4" w:rsidRPr="00D8311F">
        <w:rPr>
          <w:rStyle w:val="Strong"/>
          <w:b w:val="0"/>
          <w:color w:val="000000"/>
          <w:shd w:val="clear" w:color="auto" w:fill="FFFFFF"/>
          <w:lang w:val="vi-VN"/>
        </w:rPr>
        <w:t>.</w:t>
      </w:r>
      <w:r w:rsidR="00533291" w:rsidRPr="00D8311F">
        <w:rPr>
          <w:rStyle w:val="Strong"/>
          <w:b w:val="0"/>
          <w:color w:val="000000"/>
          <w:shd w:val="clear" w:color="auto" w:fill="FFFFFF"/>
          <w:lang w:val="nb-NO"/>
        </w:rPr>
        <w:t xml:space="preserve"> </w:t>
      </w:r>
      <w:r w:rsidR="00EA5D85" w:rsidRPr="00D8311F">
        <w:rPr>
          <w:lang w:val="vi-VN"/>
        </w:rPr>
        <w:t>T</w:t>
      </w:r>
      <w:r w:rsidR="00533291" w:rsidRPr="00D8311F">
        <w:rPr>
          <w:lang w:val="vi-VN"/>
        </w:rPr>
        <w:t xml:space="preserve">ổ </w:t>
      </w:r>
      <w:r w:rsidR="00EA5D85" w:rsidRPr="00D8311F">
        <w:rPr>
          <w:lang w:val="vi-VN"/>
        </w:rPr>
        <w:t xml:space="preserve">chức </w:t>
      </w:r>
      <w:r w:rsidR="00533291" w:rsidRPr="00D8311F">
        <w:rPr>
          <w:lang w:val="vi-VN"/>
        </w:rPr>
        <w:t>tập huấn</w:t>
      </w:r>
      <w:r w:rsidR="00EA5D85" w:rsidRPr="00D8311F">
        <w:rPr>
          <w:lang w:val="vi-VN"/>
        </w:rPr>
        <w:t xml:space="preserve"> và cập nhật thông tin</w:t>
      </w:r>
      <w:r w:rsidR="00533291" w:rsidRPr="00D8311F">
        <w:rPr>
          <w:lang w:val="vi-VN"/>
        </w:rPr>
        <w:t xml:space="preserve"> cho </w:t>
      </w:r>
      <w:r w:rsidR="00EA5D85" w:rsidRPr="00D8311F">
        <w:rPr>
          <w:lang w:val="vi-VN"/>
        </w:rPr>
        <w:t xml:space="preserve">đội ngũ báo cáo viên, tuyên truyền viên của Đoàn, </w:t>
      </w:r>
      <w:r w:rsidR="00533291" w:rsidRPr="00D8311F">
        <w:rPr>
          <w:lang w:val="vi-VN"/>
        </w:rPr>
        <w:t>cán bộ phụ trách thiếu nhi, giáo viên làm tổng phụ trách Đội</w:t>
      </w:r>
      <w:r w:rsidR="00EA5D85" w:rsidRPr="00D8311F">
        <w:rPr>
          <w:lang w:val="vi-VN"/>
        </w:rPr>
        <w:t xml:space="preserve"> về nội dung của Luật và</w:t>
      </w:r>
      <w:r w:rsidR="007D40B4" w:rsidRPr="00D8311F">
        <w:rPr>
          <w:lang w:val="vi-VN"/>
        </w:rPr>
        <w:t xml:space="preserve"> những kỹ năng cần thiết </w:t>
      </w:r>
      <w:r w:rsidR="00EA5D85" w:rsidRPr="00D8311F">
        <w:rPr>
          <w:lang w:val="vi-VN"/>
        </w:rPr>
        <w:t>trong công tác bảo vệ, chăm sóc, giáo dục trẻ em.</w:t>
      </w:r>
      <w:r w:rsidR="00E41299" w:rsidRPr="00D8311F">
        <w:rPr>
          <w:lang w:val="vi-VN"/>
        </w:rPr>
        <w:t xml:space="preserve"> Tuyên truyền cho trẻ em về các nội dung cơ bản của Luật, đặc biệt là quyền và bổn phận của trẻ em.</w:t>
      </w:r>
    </w:p>
    <w:p w:rsidR="00E73AF7" w:rsidRDefault="00AE69A0" w:rsidP="000E2A50">
      <w:pPr>
        <w:adjustRightInd w:val="0"/>
        <w:spacing w:before="60" w:line="245" w:lineRule="auto"/>
        <w:ind w:firstLine="720"/>
        <w:jc w:val="both"/>
        <w:rPr>
          <w:b/>
        </w:rPr>
      </w:pPr>
      <w:r w:rsidRPr="00761947">
        <w:rPr>
          <w:b/>
          <w:spacing w:val="-4"/>
          <w:lang w:val="pt-BR"/>
        </w:rPr>
        <w:t xml:space="preserve">2. Thực hiện </w:t>
      </w:r>
      <w:r w:rsidR="009125E4">
        <w:rPr>
          <w:b/>
          <w:spacing w:val="-4"/>
          <w:lang w:val="pt-BR"/>
        </w:rPr>
        <w:t xml:space="preserve">nhiệm vụ </w:t>
      </w:r>
      <w:r w:rsidRPr="00761947">
        <w:rPr>
          <w:b/>
          <w:spacing w:val="-4"/>
          <w:lang w:val="pt-BR"/>
        </w:rPr>
        <w:t>đại diện tiếng nói, nguyện vọ</w:t>
      </w:r>
      <w:r w:rsidR="003E2DC0">
        <w:rPr>
          <w:b/>
          <w:spacing w:val="-4"/>
          <w:lang w:val="pt-BR"/>
        </w:rPr>
        <w:t>ng</w:t>
      </w:r>
      <w:r w:rsidRPr="00761947">
        <w:rPr>
          <w:b/>
          <w:spacing w:val="-4"/>
          <w:lang w:val="pt-BR"/>
        </w:rPr>
        <w:t xml:space="preserve"> trẻ em</w:t>
      </w:r>
      <w:r w:rsidR="003D1E99">
        <w:rPr>
          <w:b/>
          <w:spacing w:val="-4"/>
          <w:lang w:val="vi-VN"/>
        </w:rPr>
        <w:t>;</w:t>
      </w:r>
      <w:r w:rsidR="003D1E99">
        <w:rPr>
          <w:b/>
          <w:spacing w:val="-4"/>
          <w:lang w:val="pt-BR"/>
        </w:rPr>
        <w:t xml:space="preserve"> </w:t>
      </w:r>
      <w:r w:rsidR="00926C4B">
        <w:rPr>
          <w:b/>
          <w:spacing w:val="-4"/>
          <w:lang w:val="pt-BR"/>
        </w:rPr>
        <w:t>thúc đẩy quyền tham gia của trẻ em vào các vấn đề về trẻ em</w:t>
      </w:r>
      <w:r w:rsidR="003D1E99">
        <w:rPr>
          <w:b/>
          <w:spacing w:val="-4"/>
          <w:lang w:val="vi-VN"/>
        </w:rPr>
        <w:t>; g</w:t>
      </w:r>
      <w:r w:rsidR="003D1E99" w:rsidRPr="005E69C3">
        <w:rPr>
          <w:b/>
        </w:rPr>
        <w:t>iám sát việc thực hiện quyền trẻ em theo ý kiến, nguyện vọng của trẻ em</w:t>
      </w:r>
    </w:p>
    <w:p w:rsidR="00EA5D85" w:rsidRPr="00EA5D85" w:rsidRDefault="00EA5D85" w:rsidP="000E2A50">
      <w:pPr>
        <w:adjustRightInd w:val="0"/>
        <w:spacing w:before="60" w:line="245" w:lineRule="auto"/>
        <w:ind w:firstLine="720"/>
        <w:jc w:val="both"/>
        <w:rPr>
          <w:b/>
          <w:i/>
          <w:spacing w:val="-4"/>
          <w:lang w:val="vi-VN"/>
        </w:rPr>
      </w:pPr>
      <w:r w:rsidRPr="00EA5D85">
        <w:rPr>
          <w:b/>
          <w:i/>
          <w:lang w:val="vi-VN"/>
        </w:rPr>
        <w:t xml:space="preserve">2.1. </w:t>
      </w:r>
      <w:r>
        <w:rPr>
          <w:b/>
          <w:i/>
          <w:lang w:val="vi-VN"/>
        </w:rPr>
        <w:t>Cấp Trung ương</w:t>
      </w:r>
    </w:p>
    <w:p w:rsidR="004D51EB" w:rsidRPr="00C167C4" w:rsidRDefault="00E2691C" w:rsidP="000E2A50">
      <w:pPr>
        <w:adjustRightInd w:val="0"/>
        <w:spacing w:before="60" w:line="245" w:lineRule="auto"/>
        <w:ind w:firstLine="720"/>
        <w:jc w:val="both"/>
        <w:rPr>
          <w:spacing w:val="-2"/>
          <w:lang w:val="vi-VN"/>
        </w:rPr>
      </w:pPr>
      <w:r w:rsidRPr="000667AB">
        <w:rPr>
          <w:spacing w:val="-2"/>
        </w:rPr>
        <w:t xml:space="preserve">- </w:t>
      </w:r>
      <w:r w:rsidR="00E41299">
        <w:rPr>
          <w:spacing w:val="-2"/>
        </w:rPr>
        <w:t>Trong</w:t>
      </w:r>
      <w:r w:rsidR="00E41299">
        <w:rPr>
          <w:spacing w:val="-2"/>
          <w:lang w:val="vi-VN"/>
        </w:rPr>
        <w:t xml:space="preserve"> năm 2018 </w:t>
      </w:r>
      <w:r w:rsidR="005A754E">
        <w:rPr>
          <w:spacing w:val="-2"/>
          <w:lang w:val="vi-VN"/>
        </w:rPr>
        <w:t xml:space="preserve">hoàn thành việc </w:t>
      </w:r>
      <w:r w:rsidR="00E41299">
        <w:rPr>
          <w:spacing w:val="-2"/>
          <w:lang w:val="vi-VN"/>
        </w:rPr>
        <w:t>x</w:t>
      </w:r>
      <w:r w:rsidR="007148DF" w:rsidRPr="000667AB">
        <w:rPr>
          <w:spacing w:val="-2"/>
          <w:lang w:val="vi-VN"/>
        </w:rPr>
        <w:t xml:space="preserve">ây dựng </w:t>
      </w:r>
      <w:r w:rsidRPr="000667AB">
        <w:rPr>
          <w:spacing w:val="-2"/>
        </w:rPr>
        <w:t xml:space="preserve">Đề án </w:t>
      </w:r>
      <w:r w:rsidR="00E41299">
        <w:rPr>
          <w:spacing w:val="-2"/>
        </w:rPr>
        <w:t>thực</w:t>
      </w:r>
      <w:r w:rsidR="00E41299">
        <w:rPr>
          <w:spacing w:val="-2"/>
          <w:lang w:val="vi-VN"/>
        </w:rPr>
        <w:t xml:space="preserve"> hiện nhiệm vụ </w:t>
      </w:r>
      <w:r w:rsidRPr="000667AB">
        <w:rPr>
          <w:spacing w:val="-2"/>
        </w:rPr>
        <w:t>đại diện tiếng nói, nguyện vọng của trẻ</w:t>
      </w:r>
      <w:r w:rsidR="00C167C4">
        <w:rPr>
          <w:spacing w:val="-2"/>
        </w:rPr>
        <w:t xml:space="preserve"> em</w:t>
      </w:r>
      <w:r w:rsidR="00C167C4">
        <w:rPr>
          <w:spacing w:val="-2"/>
          <w:lang w:val="vi-VN"/>
        </w:rPr>
        <w:t xml:space="preserve">; thành lập bộ phận tiếp nhận thông tin về trẻ em, </w:t>
      </w:r>
      <w:r w:rsidR="00D8311F">
        <w:rPr>
          <w:spacing w:val="-2"/>
          <w:lang w:val="vi-VN"/>
        </w:rPr>
        <w:t>nguyện vọng</w:t>
      </w:r>
      <w:r w:rsidR="00C167C4">
        <w:rPr>
          <w:spacing w:val="-2"/>
          <w:lang w:val="vi-VN"/>
        </w:rPr>
        <w:t xml:space="preserve"> của trẻ em.</w:t>
      </w:r>
    </w:p>
    <w:p w:rsidR="00A266A6" w:rsidRDefault="00EA5D85" w:rsidP="000E2A50">
      <w:pPr>
        <w:adjustRightInd w:val="0"/>
        <w:spacing w:before="60" w:line="245" w:lineRule="auto"/>
        <w:ind w:firstLine="720"/>
        <w:jc w:val="both"/>
        <w:rPr>
          <w:spacing w:val="-2"/>
          <w:lang w:val="vi-VN"/>
        </w:rPr>
      </w:pPr>
      <w:r>
        <w:rPr>
          <w:spacing w:val="-2"/>
          <w:lang w:val="vi-VN"/>
        </w:rPr>
        <w:t xml:space="preserve">- </w:t>
      </w:r>
      <w:r w:rsidR="00E41299">
        <w:rPr>
          <w:spacing w:val="-2"/>
          <w:lang w:val="vi-VN"/>
        </w:rPr>
        <w:t xml:space="preserve">Sơ kết hoạt động của </w:t>
      </w:r>
      <w:r>
        <w:rPr>
          <w:spacing w:val="-2"/>
          <w:lang w:val="vi-VN"/>
        </w:rPr>
        <w:t xml:space="preserve">mô hình </w:t>
      </w:r>
      <w:r w:rsidRPr="007E1B4B">
        <w:rPr>
          <w:i/>
          <w:spacing w:val="-2"/>
          <w:lang w:val="vi-VN"/>
        </w:rPr>
        <w:t>“Hội đồng trẻ em”</w:t>
      </w:r>
      <w:r>
        <w:rPr>
          <w:spacing w:val="-2"/>
          <w:lang w:val="vi-VN"/>
        </w:rPr>
        <w:t xml:space="preserve"> tại 05 tỉnh, thành phố</w:t>
      </w:r>
      <w:r w:rsidR="006C272E">
        <w:rPr>
          <w:spacing w:val="-2"/>
          <w:lang w:val="vi-VN"/>
        </w:rPr>
        <w:t xml:space="preserve"> theo Quyết định số 1235/QĐ-TTg ngày 03/8/2015 của Thủ tướng Chính phủ</w:t>
      </w:r>
      <w:r w:rsidR="00E06984">
        <w:rPr>
          <w:spacing w:val="-2"/>
          <w:lang w:val="vi-VN"/>
        </w:rPr>
        <w:t xml:space="preserve">; đánh giá hiệu quả và nghiên cứu nhân rộng mô hình. </w:t>
      </w:r>
      <w:r w:rsidR="00F509CB">
        <w:rPr>
          <w:spacing w:val="-2"/>
          <w:lang w:val="vi-VN"/>
        </w:rPr>
        <w:t>Tổ chức để đại diện thiếu nhi gặp mặt</w:t>
      </w:r>
      <w:r w:rsidR="00A266A6">
        <w:rPr>
          <w:spacing w:val="-2"/>
          <w:lang w:val="vi-VN"/>
        </w:rPr>
        <w:t xml:space="preserve">, bày tỏ ý kiến, </w:t>
      </w:r>
      <w:r w:rsidR="00E06984">
        <w:rPr>
          <w:spacing w:val="-2"/>
          <w:lang w:val="vi-VN"/>
        </w:rPr>
        <w:t xml:space="preserve">tâm tư, </w:t>
      </w:r>
      <w:r w:rsidR="00A266A6">
        <w:rPr>
          <w:spacing w:val="-2"/>
          <w:lang w:val="vi-VN"/>
        </w:rPr>
        <w:t xml:space="preserve">nguyện vọng, góp ý </w:t>
      </w:r>
      <w:r w:rsidR="00E06984">
        <w:rPr>
          <w:spacing w:val="-2"/>
          <w:lang w:val="vi-VN"/>
        </w:rPr>
        <w:t xml:space="preserve">vào </w:t>
      </w:r>
      <w:r w:rsidR="00A266A6">
        <w:rPr>
          <w:spacing w:val="-2"/>
          <w:lang w:val="vi-VN"/>
        </w:rPr>
        <w:t>các vấn đề liên quan đến trẻ em với</w:t>
      </w:r>
      <w:r w:rsidR="00F509CB">
        <w:rPr>
          <w:spacing w:val="-2"/>
          <w:lang w:val="vi-VN"/>
        </w:rPr>
        <w:t xml:space="preserve"> các đồng chí lãnh đạo Đảng, Nhà nước, đại biểu Quốc hội, lãnh đạo các bộ, ngành Trung ương mỗ</w:t>
      </w:r>
      <w:r w:rsidR="00C167C4">
        <w:rPr>
          <w:spacing w:val="-2"/>
          <w:lang w:val="vi-VN"/>
        </w:rPr>
        <w:t>i năm</w:t>
      </w:r>
      <w:r w:rsidR="00A266A6">
        <w:rPr>
          <w:spacing w:val="-2"/>
          <w:lang w:val="vi-VN"/>
        </w:rPr>
        <w:t xml:space="preserve"> ít nhất</w:t>
      </w:r>
      <w:r w:rsidR="00F509CB">
        <w:rPr>
          <w:spacing w:val="-2"/>
          <w:lang w:val="vi-VN"/>
        </w:rPr>
        <w:t xml:space="preserve"> </w:t>
      </w:r>
      <w:r w:rsidR="00C167C4">
        <w:rPr>
          <w:spacing w:val="-2"/>
          <w:lang w:val="vi-VN"/>
        </w:rPr>
        <w:t xml:space="preserve">01 </w:t>
      </w:r>
      <w:r w:rsidR="00F509CB">
        <w:rPr>
          <w:spacing w:val="-2"/>
          <w:lang w:val="vi-VN"/>
        </w:rPr>
        <w:t xml:space="preserve">lần. </w:t>
      </w:r>
    </w:p>
    <w:p w:rsidR="00F509CB" w:rsidRPr="00A266A6" w:rsidRDefault="00F509CB" w:rsidP="000E2A50">
      <w:pPr>
        <w:adjustRightInd w:val="0"/>
        <w:spacing w:before="60" w:line="245" w:lineRule="auto"/>
        <w:ind w:firstLine="720"/>
        <w:jc w:val="both"/>
        <w:rPr>
          <w:spacing w:val="-2"/>
          <w:lang w:val="vi-VN"/>
        </w:rPr>
      </w:pPr>
      <w:r>
        <w:rPr>
          <w:spacing w:val="-2"/>
          <w:lang w:val="vi-VN"/>
        </w:rPr>
        <w:t>- Tổ chức lấy ý kiến tham gia của trẻ em đối vớ</w:t>
      </w:r>
      <w:r w:rsidR="00C167C4">
        <w:rPr>
          <w:spacing w:val="-2"/>
          <w:lang w:val="vi-VN"/>
        </w:rPr>
        <w:t>i các</w:t>
      </w:r>
      <w:r>
        <w:rPr>
          <w:spacing w:val="-2"/>
          <w:lang w:val="vi-VN"/>
        </w:rPr>
        <w:t xml:space="preserve"> </w:t>
      </w:r>
      <w:r w:rsidR="00E41299">
        <w:rPr>
          <w:spacing w:val="-2"/>
          <w:lang w:val="vi-VN"/>
        </w:rPr>
        <w:t xml:space="preserve">văn bản quy phạm pháp luật liên quan đến trẻ em, một số chủ trương công tác của Trung ương Đoàn, Hội đồng Đội Trung ương. </w:t>
      </w:r>
    </w:p>
    <w:p w:rsidR="00E41299" w:rsidRPr="00E41299" w:rsidRDefault="00E41299" w:rsidP="000E2A50">
      <w:pPr>
        <w:adjustRightInd w:val="0"/>
        <w:spacing w:before="60" w:line="245" w:lineRule="auto"/>
        <w:ind w:firstLine="720"/>
        <w:jc w:val="both"/>
        <w:rPr>
          <w:spacing w:val="-6"/>
          <w:lang w:val="vi-VN"/>
        </w:rPr>
      </w:pPr>
      <w:r w:rsidRPr="00E41299">
        <w:rPr>
          <w:spacing w:val="-6"/>
          <w:lang w:val="vi-VN"/>
        </w:rPr>
        <w:t>- Tập huấn cho cán bộ chỉ huy Đội, nhóm thiếu nhi nòng cốt về những kiến thức, kỹ năng cần thiết để thực hiện quyền tham gia của trẻ em trong năm 2019, 2020.</w:t>
      </w:r>
    </w:p>
    <w:p w:rsidR="006C272E" w:rsidRPr="00013E6A" w:rsidRDefault="006C272E" w:rsidP="000E2A50">
      <w:pPr>
        <w:adjustRightInd w:val="0"/>
        <w:spacing w:before="60" w:line="245" w:lineRule="auto"/>
        <w:ind w:firstLine="720"/>
        <w:jc w:val="both"/>
        <w:rPr>
          <w:spacing w:val="-4"/>
          <w:lang w:val="vi-VN"/>
        </w:rPr>
      </w:pPr>
      <w:r w:rsidRPr="00013E6A">
        <w:rPr>
          <w:spacing w:val="-4"/>
          <w:lang w:val="vi-VN"/>
        </w:rPr>
        <w:t xml:space="preserve">- Tổng hợp tình hình trẻ em, lồng ghép trong báo cáo đánh giá tình hình thanh thiếu nhi hằng tháng, tình hình dư luận xã hội hằng quý. Định kỳ trước kỳ họp Quốc hội xây dựng báo cáo tổng hợp ý kiến, nguyện vọng của trẻ em gửi Ủy ban Văn hóa, </w:t>
      </w:r>
      <w:r w:rsidRPr="005A754E">
        <w:rPr>
          <w:lang w:val="vi-VN"/>
        </w:rPr>
        <w:t xml:space="preserve">Giáo dục, Thanh niên, Thiếu niên và Nhi đồng của Quốc hội, Bộ Lao động - </w:t>
      </w:r>
      <w:r w:rsidRPr="005A754E">
        <w:rPr>
          <w:lang w:val="vi-VN"/>
        </w:rPr>
        <w:lastRenderedPageBreak/>
        <w:t>Thương binh</w:t>
      </w:r>
      <w:r w:rsidRPr="00013E6A">
        <w:rPr>
          <w:spacing w:val="-4"/>
          <w:lang w:val="vi-VN"/>
        </w:rPr>
        <w:t xml:space="preserve"> và Xã hội</w:t>
      </w:r>
      <w:r w:rsidR="00013E6A" w:rsidRPr="00013E6A">
        <w:rPr>
          <w:spacing w:val="-4"/>
          <w:lang w:val="vi-VN"/>
        </w:rPr>
        <w:t xml:space="preserve"> và các cơ quan có liên quan</w:t>
      </w:r>
      <w:r w:rsidRPr="00013E6A">
        <w:rPr>
          <w:spacing w:val="-4"/>
          <w:lang w:val="vi-VN"/>
        </w:rPr>
        <w:t>.</w:t>
      </w:r>
      <w:r w:rsidR="00013E6A" w:rsidRPr="00013E6A">
        <w:rPr>
          <w:spacing w:val="-4"/>
          <w:lang w:val="vi-VN"/>
        </w:rPr>
        <w:t xml:space="preserve"> Theo dõi, đôn đốc, tổng hợp và thông tin cho trẻ em về kết quả giải quyết ý kiến, kiến nghị của trẻ em.</w:t>
      </w:r>
      <w:r w:rsidRPr="00013E6A">
        <w:rPr>
          <w:spacing w:val="-4"/>
          <w:lang w:val="vi-VN"/>
        </w:rPr>
        <w:t xml:space="preserve"> Định kỳ hằng năm báo cáo kết quả thực hiệ</w:t>
      </w:r>
      <w:r w:rsidR="00E41299">
        <w:rPr>
          <w:spacing w:val="-4"/>
          <w:lang w:val="vi-VN"/>
        </w:rPr>
        <w:t>n nhiệ</w:t>
      </w:r>
      <w:r w:rsidRPr="00013E6A">
        <w:rPr>
          <w:spacing w:val="-4"/>
          <w:lang w:val="vi-VN"/>
        </w:rPr>
        <w:t xml:space="preserve">m vụ đại diện tiếng nói, nguyện vọng của trẻ em. </w:t>
      </w:r>
    </w:p>
    <w:p w:rsidR="0035280E" w:rsidRDefault="00013E6A" w:rsidP="000E2A50">
      <w:pPr>
        <w:adjustRightInd w:val="0"/>
        <w:spacing w:before="40" w:line="245" w:lineRule="auto"/>
        <w:ind w:firstLine="720"/>
        <w:jc w:val="both"/>
        <w:rPr>
          <w:lang w:val="vi-VN"/>
        </w:rPr>
      </w:pPr>
      <w:r>
        <w:rPr>
          <w:spacing w:val="-2"/>
          <w:lang w:val="vi-VN"/>
        </w:rPr>
        <w:t xml:space="preserve">- Hằng năm tổ chức các hoạt động giám sát về việc thực hiện quyền trẻ em, cụ thể hóa các chủ trương, chính sách về trẻ em trên cơ sở ý kiến, nguyện vọng của trẻ em. </w:t>
      </w:r>
      <w:r>
        <w:rPr>
          <w:color w:val="000000"/>
          <w:spacing w:val="-4"/>
          <w:lang w:val="vi-VN"/>
        </w:rPr>
        <w:t>M</w:t>
      </w:r>
      <w:r w:rsidRPr="006C345A">
        <w:rPr>
          <w:lang w:val="de-DE"/>
        </w:rPr>
        <w:t xml:space="preserve">ở rộng quan hệ hợp tác với các tổ chức </w:t>
      </w:r>
      <w:r w:rsidR="0035280E">
        <w:rPr>
          <w:lang w:val="de-DE"/>
        </w:rPr>
        <w:t>quốc</w:t>
      </w:r>
      <w:r w:rsidR="0035280E">
        <w:rPr>
          <w:lang w:val="vi-VN"/>
        </w:rPr>
        <w:t xml:space="preserve"> tế có liên quan.</w:t>
      </w:r>
    </w:p>
    <w:p w:rsidR="006C272E" w:rsidRPr="00F509CB" w:rsidRDefault="00F509CB" w:rsidP="000E2A50">
      <w:pPr>
        <w:adjustRightInd w:val="0"/>
        <w:spacing w:before="40" w:line="245" w:lineRule="auto"/>
        <w:ind w:firstLine="720"/>
        <w:jc w:val="both"/>
        <w:rPr>
          <w:b/>
          <w:i/>
          <w:spacing w:val="-2"/>
          <w:lang w:val="vi-VN"/>
        </w:rPr>
      </w:pPr>
      <w:r w:rsidRPr="00F509CB">
        <w:rPr>
          <w:b/>
          <w:i/>
          <w:spacing w:val="-2"/>
          <w:lang w:val="vi-VN"/>
        </w:rPr>
        <w:t>2.2. Cấp tỉnh và cơ sở</w:t>
      </w:r>
    </w:p>
    <w:p w:rsidR="003D1E99" w:rsidRPr="000667AB" w:rsidRDefault="00F509CB" w:rsidP="000E2A50">
      <w:pPr>
        <w:adjustRightInd w:val="0"/>
        <w:spacing w:before="40" w:line="245" w:lineRule="auto"/>
        <w:ind w:firstLine="720"/>
        <w:jc w:val="both"/>
        <w:rPr>
          <w:spacing w:val="-2"/>
          <w:lang w:val="vi-VN"/>
        </w:rPr>
      </w:pPr>
      <w:r>
        <w:rPr>
          <w:spacing w:val="-2"/>
          <w:lang w:val="vi-VN"/>
        </w:rPr>
        <w:t>- P</w:t>
      </w:r>
      <w:r w:rsidR="000667AB" w:rsidRPr="000667AB">
        <w:rPr>
          <w:spacing w:val="-2"/>
          <w:lang w:val="vi-VN"/>
        </w:rPr>
        <w:t>h</w:t>
      </w:r>
      <w:r w:rsidR="003D1E99" w:rsidRPr="000667AB">
        <w:rPr>
          <w:spacing w:val="-2"/>
          <w:lang w:val="vi-VN"/>
        </w:rPr>
        <w:t>ân công cán bộ</w:t>
      </w:r>
      <w:r w:rsidR="0035280E">
        <w:rPr>
          <w:spacing w:val="-2"/>
          <w:lang w:val="vi-VN"/>
        </w:rPr>
        <w:t xml:space="preserve"> hoặc</w:t>
      </w:r>
      <w:r w:rsidR="003D1E99" w:rsidRPr="000667AB">
        <w:rPr>
          <w:spacing w:val="-2"/>
          <w:lang w:val="vi-VN"/>
        </w:rPr>
        <w:t xml:space="preserve"> thành lập các tổ, đội, nhóm nắm bắt tình hình trẻ em. Định kỳ hằng quý báo cáo tình hình trẻ em</w:t>
      </w:r>
      <w:r w:rsidR="00783E06">
        <w:rPr>
          <w:spacing w:val="-2"/>
          <w:lang w:val="vi-VN"/>
        </w:rPr>
        <w:t xml:space="preserve">, tổng hợp ý kiến, nguyện vọng của trẻ </w:t>
      </w:r>
      <w:r w:rsidR="003057BE">
        <w:rPr>
          <w:spacing w:val="-2"/>
          <w:lang w:val="vi-VN"/>
        </w:rPr>
        <w:t xml:space="preserve">em, </w:t>
      </w:r>
      <w:r w:rsidR="00783E06">
        <w:rPr>
          <w:spacing w:val="-2"/>
          <w:lang w:val="vi-VN"/>
        </w:rPr>
        <w:t>báo cáo</w:t>
      </w:r>
      <w:r w:rsidR="0035280E">
        <w:rPr>
          <w:spacing w:val="-2"/>
          <w:lang w:val="vi-VN"/>
        </w:rPr>
        <w:t xml:space="preserve"> kết quả công tác bảo vệ, chăm sóc, giáo dục trẻ em </w:t>
      </w:r>
      <w:r w:rsidR="003D1E99" w:rsidRPr="000667AB">
        <w:rPr>
          <w:spacing w:val="-2"/>
          <w:lang w:val="vi-VN"/>
        </w:rPr>
        <w:t>với Đoàn cấ</w:t>
      </w:r>
      <w:r w:rsidR="0035280E">
        <w:rPr>
          <w:spacing w:val="-2"/>
          <w:lang w:val="vi-VN"/>
        </w:rPr>
        <w:t xml:space="preserve">p trên; </w:t>
      </w:r>
      <w:r w:rsidR="003D1E99" w:rsidRPr="000667AB">
        <w:rPr>
          <w:spacing w:val="-2"/>
          <w:lang w:val="vi-VN"/>
        </w:rPr>
        <w:t>báo cáo đột xuất khi có vấn đề phát sinh trên đị</w:t>
      </w:r>
      <w:r w:rsidR="003057BE">
        <w:rPr>
          <w:spacing w:val="-2"/>
          <w:lang w:val="vi-VN"/>
        </w:rPr>
        <w:t xml:space="preserve">a bàn. </w:t>
      </w:r>
    </w:p>
    <w:p w:rsidR="00013E6A" w:rsidRPr="007A495F" w:rsidRDefault="007148DF" w:rsidP="000E2A50">
      <w:pPr>
        <w:adjustRightInd w:val="0"/>
        <w:spacing w:before="40" w:line="245" w:lineRule="auto"/>
        <w:ind w:firstLine="720"/>
        <w:jc w:val="both"/>
        <w:rPr>
          <w:spacing w:val="-4"/>
          <w:lang w:val="vi-VN"/>
        </w:rPr>
      </w:pPr>
      <w:r w:rsidRPr="007A495F">
        <w:rPr>
          <w:spacing w:val="-4"/>
          <w:lang w:val="vi-VN"/>
        </w:rPr>
        <w:t xml:space="preserve">- </w:t>
      </w:r>
      <w:r w:rsidR="00F509CB" w:rsidRPr="007A495F">
        <w:rPr>
          <w:spacing w:val="-4"/>
          <w:lang w:val="vi-VN"/>
        </w:rPr>
        <w:t xml:space="preserve">Tổ chức </w:t>
      </w:r>
      <w:r w:rsidR="000119F8" w:rsidRPr="007A495F">
        <w:rPr>
          <w:spacing w:val="-4"/>
          <w:lang w:val="vi-VN"/>
        </w:rPr>
        <w:t>lấy ý kiến tham gia của</w:t>
      </w:r>
      <w:r w:rsidRPr="007A495F">
        <w:rPr>
          <w:spacing w:val="-4"/>
          <w:lang w:val="vi-VN"/>
        </w:rPr>
        <w:t xml:space="preserve"> trẻ em</w:t>
      </w:r>
      <w:r w:rsidR="00E53491" w:rsidRPr="007A495F">
        <w:rPr>
          <w:spacing w:val="-4"/>
          <w:lang w:val="vi-VN"/>
        </w:rPr>
        <w:t xml:space="preserve"> đối </w:t>
      </w:r>
      <w:r w:rsidR="0009080E" w:rsidRPr="007A495F">
        <w:rPr>
          <w:spacing w:val="-4"/>
          <w:lang w:val="vi-VN"/>
        </w:rPr>
        <w:t>với</w:t>
      </w:r>
      <w:r w:rsidRPr="007A495F">
        <w:rPr>
          <w:spacing w:val="-4"/>
          <w:lang w:val="vi-VN"/>
        </w:rPr>
        <w:t xml:space="preserve"> các chủ trương, chính sách, pháp luật của Đảng, Nhà nước, </w:t>
      </w:r>
      <w:r w:rsidR="00C128A2" w:rsidRPr="007A495F">
        <w:rPr>
          <w:spacing w:val="-4"/>
          <w:lang w:val="vi-VN"/>
        </w:rPr>
        <w:t>địa phương, đơn vị</w:t>
      </w:r>
      <w:r w:rsidRPr="007A495F">
        <w:rPr>
          <w:spacing w:val="-4"/>
          <w:lang w:val="vi-VN"/>
        </w:rPr>
        <w:t xml:space="preserve">; các chương trình, kế hoạch công tác lớn của Đoàn, Đội các cấp </w:t>
      </w:r>
      <w:r w:rsidR="0009080E" w:rsidRPr="007A495F">
        <w:rPr>
          <w:spacing w:val="-4"/>
        </w:rPr>
        <w:t>có liên quan đến các em</w:t>
      </w:r>
      <w:r w:rsidR="0009080E" w:rsidRPr="007A495F">
        <w:rPr>
          <w:spacing w:val="-4"/>
          <w:lang w:val="vi-VN"/>
        </w:rPr>
        <w:t xml:space="preserve"> </w:t>
      </w:r>
      <w:r w:rsidRPr="007A495F">
        <w:rPr>
          <w:spacing w:val="-4"/>
          <w:lang w:val="vi-VN"/>
        </w:rPr>
        <w:t>thông qua một</w:t>
      </w:r>
      <w:r w:rsidR="0035280E">
        <w:rPr>
          <w:spacing w:val="-4"/>
          <w:lang w:val="vi-VN"/>
        </w:rPr>
        <w:t xml:space="preserve"> trong</w:t>
      </w:r>
      <w:r w:rsidRPr="007A495F">
        <w:rPr>
          <w:spacing w:val="-4"/>
          <w:lang w:val="vi-VN"/>
        </w:rPr>
        <w:t xml:space="preserve"> số </w:t>
      </w:r>
      <w:r w:rsidR="0035280E">
        <w:rPr>
          <w:spacing w:val="-4"/>
          <w:lang w:val="vi-VN"/>
        </w:rPr>
        <w:t xml:space="preserve">các </w:t>
      </w:r>
      <w:r w:rsidRPr="007A495F">
        <w:rPr>
          <w:spacing w:val="-4"/>
          <w:lang w:val="vi-VN"/>
        </w:rPr>
        <w:t xml:space="preserve">hình thức: tổ chức Hội nghị xin ý kiến trẻ em; </w:t>
      </w:r>
      <w:r w:rsidR="005A754E" w:rsidRPr="007A495F">
        <w:rPr>
          <w:spacing w:val="-4"/>
          <w:lang w:val="vi-VN"/>
        </w:rPr>
        <w:t>sinh hoạt Đội;</w:t>
      </w:r>
      <w:r w:rsidR="005A754E">
        <w:rPr>
          <w:spacing w:val="-4"/>
          <w:lang w:val="vi-VN"/>
        </w:rPr>
        <w:t xml:space="preserve"> </w:t>
      </w:r>
      <w:r w:rsidRPr="007A495F">
        <w:rPr>
          <w:spacing w:val="-4"/>
          <w:lang w:val="vi-VN"/>
        </w:rPr>
        <w:t>gặp gỡ</w:t>
      </w:r>
      <w:r w:rsidR="0009080E" w:rsidRPr="007A495F">
        <w:rPr>
          <w:spacing w:val="-4"/>
          <w:lang w:val="vi-VN"/>
        </w:rPr>
        <w:t>, đối thoại với</w:t>
      </w:r>
      <w:r w:rsidRPr="007A495F">
        <w:rPr>
          <w:spacing w:val="-4"/>
          <w:lang w:val="vi-VN"/>
        </w:rPr>
        <w:t xml:space="preserve"> trẻ em; </w:t>
      </w:r>
      <w:r w:rsidR="0009080E" w:rsidRPr="007A495F">
        <w:rPr>
          <w:spacing w:val="-4"/>
          <w:lang w:val="vi-VN"/>
        </w:rPr>
        <w:t>phát phiếu khảo sát ý kiến trẻ em</w:t>
      </w:r>
      <w:r w:rsidR="00A44F11" w:rsidRPr="007A495F">
        <w:rPr>
          <w:spacing w:val="-4"/>
          <w:lang w:val="vi-VN"/>
        </w:rPr>
        <w:t xml:space="preserve">; </w:t>
      </w:r>
      <w:r w:rsidR="000119F8" w:rsidRPr="007A495F">
        <w:rPr>
          <w:spacing w:val="-4"/>
          <w:lang w:val="vi-VN"/>
        </w:rPr>
        <w:t>lấy ý kiến qua mạng internet, mạng xã hội</w:t>
      </w:r>
      <w:r w:rsidR="00A44F11" w:rsidRPr="007A495F">
        <w:rPr>
          <w:spacing w:val="-4"/>
          <w:lang w:val="vi-VN"/>
        </w:rPr>
        <w:t xml:space="preserve">. </w:t>
      </w:r>
      <w:r w:rsidR="003057BE">
        <w:rPr>
          <w:spacing w:val="-4"/>
          <w:lang w:val="vi-VN"/>
        </w:rPr>
        <w:t>Chuyển ý kiến của trẻ em tới các cơ quan có liên quan và theo dõi việc giải quyết các ý kiến, kiến nghị của trẻ em.</w:t>
      </w:r>
    </w:p>
    <w:p w:rsidR="00C128A2" w:rsidRPr="00735FD5" w:rsidRDefault="00CA12A1" w:rsidP="000E2A50">
      <w:pPr>
        <w:adjustRightInd w:val="0"/>
        <w:spacing w:before="40" w:line="245" w:lineRule="auto"/>
        <w:ind w:firstLine="720"/>
        <w:jc w:val="both"/>
        <w:rPr>
          <w:spacing w:val="-2"/>
          <w:lang w:val="vi-VN"/>
        </w:rPr>
      </w:pPr>
      <w:r>
        <w:rPr>
          <w:spacing w:val="-2"/>
          <w:lang w:val="vi-VN"/>
        </w:rPr>
        <w:t xml:space="preserve">- </w:t>
      </w:r>
      <w:r w:rsidR="006449BF">
        <w:rPr>
          <w:spacing w:val="-2"/>
          <w:lang w:val="vi-VN"/>
        </w:rPr>
        <w:t>Xây</w:t>
      </w:r>
      <w:r w:rsidR="00C128A2" w:rsidRPr="00782FE0">
        <w:rPr>
          <w:rFonts w:ascii="Noto Serif" w:eastAsia="Times New Roman" w:hAnsi="Noto Serif"/>
          <w:lang w:val="pt-BR" w:eastAsia="vi-VN"/>
        </w:rPr>
        <w:t xml:space="preserve"> dựng các câu lạc bộ</w:t>
      </w:r>
      <w:r w:rsidR="00C128A2">
        <w:rPr>
          <w:rFonts w:ascii="Noto Serif" w:eastAsia="Times New Roman" w:hAnsi="Noto Serif"/>
          <w:lang w:val="pt-BR" w:eastAsia="vi-VN"/>
        </w:rPr>
        <w:t>,</w:t>
      </w:r>
      <w:r w:rsidR="00C128A2" w:rsidRPr="00782FE0">
        <w:rPr>
          <w:rFonts w:ascii="Noto Serif" w:eastAsia="Times New Roman" w:hAnsi="Noto Serif"/>
          <w:lang w:val="pt-BR" w:eastAsia="vi-VN"/>
        </w:rPr>
        <w:t xml:space="preserve"> đội, nhóm sinh hoạt của trẻ em trong nhà trường</w:t>
      </w:r>
      <w:r w:rsidR="00C128A2">
        <w:rPr>
          <w:rFonts w:ascii="Noto Serif" w:eastAsia="Times New Roman" w:hAnsi="Noto Serif"/>
          <w:lang w:val="vi-VN" w:eastAsia="vi-VN"/>
        </w:rPr>
        <w:t xml:space="preserve"> để</w:t>
      </w:r>
      <w:r w:rsidR="000667AB">
        <w:rPr>
          <w:rFonts w:ascii="Noto Serif" w:eastAsia="Times New Roman" w:hAnsi="Noto Serif"/>
          <w:lang w:val="vi-VN" w:eastAsia="vi-VN"/>
        </w:rPr>
        <w:t xml:space="preserve"> phát huy quyền tham gia của các</w:t>
      </w:r>
      <w:r w:rsidR="00C128A2">
        <w:rPr>
          <w:rFonts w:ascii="Noto Serif" w:eastAsia="Times New Roman" w:hAnsi="Noto Serif"/>
          <w:lang w:val="vi-VN" w:eastAsia="vi-VN"/>
        </w:rPr>
        <w:t xml:space="preserve"> em. </w:t>
      </w:r>
      <w:r w:rsidR="00C128A2">
        <w:rPr>
          <w:spacing w:val="-2"/>
        </w:rPr>
        <w:t>Cán bộ phụ trách thiếu nhi hướng dẫn để các em thể hiện tiếng nói của mình.</w:t>
      </w:r>
      <w:r w:rsidR="00C128A2">
        <w:rPr>
          <w:spacing w:val="-2"/>
          <w:lang w:val="vi-VN"/>
        </w:rPr>
        <w:t xml:space="preserve"> </w:t>
      </w:r>
      <w:r w:rsidR="00C128A2" w:rsidRPr="00782FE0">
        <w:rPr>
          <w:rFonts w:ascii="Noto Serif" w:eastAsia="Times New Roman" w:hAnsi="Noto Serif"/>
          <w:lang w:val="pt-BR" w:eastAsia="vi-VN"/>
        </w:rPr>
        <w:t>Tổ chức kết nạp</w:t>
      </w:r>
      <w:r w:rsidR="00C128A2" w:rsidRPr="00782FE0">
        <w:rPr>
          <w:rFonts w:ascii="Noto Serif" w:eastAsia="Times New Roman" w:hAnsi="Noto Serif"/>
          <w:lang w:val="vi-VN" w:eastAsia="vi-VN"/>
        </w:rPr>
        <w:t xml:space="preserve"> và tạo điều kiện để trẻ em đ</w:t>
      </w:r>
      <w:r w:rsidR="00C128A2">
        <w:rPr>
          <w:rFonts w:ascii="Noto Serif" w:eastAsia="Times New Roman" w:hAnsi="Noto Serif"/>
          <w:lang w:val="vi-VN" w:eastAsia="vi-VN"/>
        </w:rPr>
        <w:t xml:space="preserve">ược tham gia các hoạt động Đội </w:t>
      </w:r>
      <w:r w:rsidR="00C128A2" w:rsidRPr="00782FE0">
        <w:rPr>
          <w:rFonts w:ascii="Noto Serif" w:eastAsia="Times New Roman" w:hAnsi="Noto Serif"/>
          <w:lang w:val="vi-VN" w:eastAsia="vi-VN"/>
        </w:rPr>
        <w:t>trong nhà trường</w:t>
      </w:r>
      <w:r w:rsidR="00C128A2">
        <w:rPr>
          <w:rFonts w:ascii="Noto Serif" w:eastAsia="Times New Roman" w:hAnsi="Noto Serif"/>
          <w:lang w:val="vi-VN" w:eastAsia="vi-VN"/>
        </w:rPr>
        <w:t>.</w:t>
      </w:r>
    </w:p>
    <w:p w:rsidR="00F509CB" w:rsidRDefault="00CA12A1" w:rsidP="000E2A50">
      <w:pPr>
        <w:adjustRightInd w:val="0"/>
        <w:spacing w:before="40" w:line="245" w:lineRule="auto"/>
        <w:ind w:firstLine="720"/>
        <w:jc w:val="both"/>
        <w:rPr>
          <w:lang w:val="vi-VN"/>
        </w:rPr>
      </w:pPr>
      <w:r w:rsidRPr="000667AB">
        <w:rPr>
          <w:lang w:val="vi-VN"/>
        </w:rPr>
        <w:t xml:space="preserve">- </w:t>
      </w:r>
      <w:r w:rsidR="00F509CB">
        <w:rPr>
          <w:lang w:val="vi-VN"/>
        </w:rPr>
        <w:t xml:space="preserve">Tham mưu để lãnh đạo địa phương gặp gỡ, đối thoại, lắng nghe ý kiến của đại diện trẻ em mỗi năm </w:t>
      </w:r>
      <w:r w:rsidR="00783E06">
        <w:rPr>
          <w:lang w:val="vi-VN"/>
        </w:rPr>
        <w:t xml:space="preserve">ít nhất </w:t>
      </w:r>
      <w:r w:rsidR="00F509CB">
        <w:rPr>
          <w:lang w:val="vi-VN"/>
        </w:rPr>
        <w:t>01 lần.</w:t>
      </w:r>
    </w:p>
    <w:p w:rsidR="00EF60BB" w:rsidRPr="008D48F3" w:rsidRDefault="00EF60BB" w:rsidP="000E2A50">
      <w:pPr>
        <w:spacing w:before="40" w:line="245" w:lineRule="auto"/>
        <w:ind w:firstLine="720"/>
        <w:jc w:val="both"/>
        <w:rPr>
          <w:shd w:val="clear" w:color="auto" w:fill="FFFFFF"/>
          <w:lang w:val="pt-BR"/>
        </w:rPr>
      </w:pPr>
      <w:r>
        <w:rPr>
          <w:lang w:val="pt-BR"/>
        </w:rPr>
        <w:t xml:space="preserve">- </w:t>
      </w:r>
      <w:r w:rsidRPr="00761947">
        <w:rPr>
          <w:lang w:val="pt-BR"/>
        </w:rPr>
        <w:t>Đưa các phản ánh, kiến nghị của trẻ em</w:t>
      </w:r>
      <w:r w:rsidR="00783E06">
        <w:rPr>
          <w:lang w:val="vi-VN"/>
        </w:rPr>
        <w:t>;</w:t>
      </w:r>
      <w:r w:rsidRPr="00761947">
        <w:rPr>
          <w:lang w:val="pt-BR"/>
        </w:rPr>
        <w:t xml:space="preserve"> việc thực hiện quyền trẻ em</w:t>
      </w:r>
      <w:r w:rsidR="00783E06">
        <w:rPr>
          <w:lang w:val="vi-VN"/>
        </w:rPr>
        <w:t xml:space="preserve">; đánh giá kết quả thực hiện Kết luận của Ban Thường vụ Trung ương Đoàn về </w:t>
      </w:r>
      <w:r w:rsidR="00783E06" w:rsidRPr="00E81D73">
        <w:rPr>
          <w:i/>
          <w:lang w:val="vi-VN"/>
        </w:rPr>
        <w:t xml:space="preserve">“Nâng cao vai trò của Đoàn trong bảo vệ, chăm sóc, giáo dục </w:t>
      </w:r>
      <w:r w:rsidR="00E81D73" w:rsidRPr="00E81D73">
        <w:rPr>
          <w:i/>
          <w:lang w:val="vi-VN"/>
        </w:rPr>
        <w:t xml:space="preserve">thiếu niên, nhi đồng giai đoạn 2018 </w:t>
      </w:r>
      <w:r w:rsidR="005443BF">
        <w:rPr>
          <w:i/>
          <w:lang w:val="vi-VN"/>
        </w:rPr>
        <w:t>-</w:t>
      </w:r>
      <w:r w:rsidR="00E81D73" w:rsidRPr="00E81D73">
        <w:rPr>
          <w:i/>
          <w:lang w:val="vi-VN"/>
        </w:rPr>
        <w:t xml:space="preserve"> 2022”</w:t>
      </w:r>
      <w:r w:rsidRPr="00761947">
        <w:rPr>
          <w:lang w:val="pt-BR"/>
        </w:rPr>
        <w:t xml:space="preserve"> vào nội dung</w:t>
      </w:r>
      <w:r w:rsidRPr="00761947">
        <w:rPr>
          <w:shd w:val="clear" w:color="auto" w:fill="FFFFFF"/>
          <w:lang w:val="pt-BR"/>
        </w:rPr>
        <w:t xml:space="preserve"> làm việc định kỳ của Hội đồng Đội Thiếu niên tiền phong Hồ Chí Minh, Ban Chấp hành Đoàn các cấ</w:t>
      </w:r>
      <w:r w:rsidR="003D1E99">
        <w:rPr>
          <w:shd w:val="clear" w:color="auto" w:fill="FFFFFF"/>
          <w:lang w:val="pt-BR"/>
        </w:rPr>
        <w:t>p</w:t>
      </w:r>
      <w:r w:rsidR="003D1E99">
        <w:rPr>
          <w:shd w:val="clear" w:color="auto" w:fill="FFFFFF"/>
          <w:lang w:val="vi-VN"/>
        </w:rPr>
        <w:t>;</w:t>
      </w:r>
      <w:r w:rsidRPr="00761947">
        <w:rPr>
          <w:shd w:val="clear" w:color="auto" w:fill="FFFFFF"/>
          <w:lang w:val="pt-BR"/>
        </w:rPr>
        <w:t xml:space="preserve"> trong quá trình đi thực tế, kiểm tra, giám sát công tác </w:t>
      </w:r>
      <w:r>
        <w:rPr>
          <w:shd w:val="clear" w:color="auto" w:fill="FFFFFF"/>
          <w:lang w:val="pt-BR"/>
        </w:rPr>
        <w:t xml:space="preserve">Đoàn và phong trào thanh niên, công tác </w:t>
      </w:r>
      <w:r w:rsidRPr="00761947">
        <w:rPr>
          <w:shd w:val="clear" w:color="auto" w:fill="FFFFFF"/>
          <w:lang w:val="pt-BR"/>
        </w:rPr>
        <w:t>Đội và phong trào thiếu nhi hằng năm tại các địa phương, đơn vị</w:t>
      </w:r>
      <w:r>
        <w:rPr>
          <w:shd w:val="clear" w:color="auto" w:fill="FFFFFF"/>
          <w:lang w:val="pt-BR"/>
        </w:rPr>
        <w:t>.</w:t>
      </w:r>
    </w:p>
    <w:p w:rsidR="00782FE0" w:rsidRDefault="003D1E99" w:rsidP="000E2A50">
      <w:pPr>
        <w:adjustRightInd w:val="0"/>
        <w:spacing w:before="40" w:line="245" w:lineRule="auto"/>
        <w:ind w:firstLine="720"/>
        <w:jc w:val="both"/>
        <w:rPr>
          <w:b/>
          <w:spacing w:val="6"/>
          <w:lang w:val="pt-BR"/>
        </w:rPr>
      </w:pPr>
      <w:r w:rsidRPr="00735FD5">
        <w:rPr>
          <w:rFonts w:ascii="Noto Serif" w:eastAsia="Times New Roman" w:hAnsi="Noto Serif"/>
          <w:b/>
          <w:lang w:val="vi-VN" w:eastAsia="vi-VN"/>
        </w:rPr>
        <w:t>3</w:t>
      </w:r>
      <w:r w:rsidR="00782FE0">
        <w:rPr>
          <w:b/>
          <w:spacing w:val="6"/>
          <w:lang w:val="pt-BR"/>
        </w:rPr>
        <w:t xml:space="preserve">. </w:t>
      </w:r>
      <w:r w:rsidR="00782FE0" w:rsidRPr="00761947">
        <w:rPr>
          <w:b/>
          <w:lang w:val="pt-BR"/>
        </w:rPr>
        <w:t xml:space="preserve">Các hoạt động </w:t>
      </w:r>
      <w:r w:rsidR="00740509">
        <w:rPr>
          <w:b/>
          <w:lang w:val="pt-BR"/>
        </w:rPr>
        <w:t xml:space="preserve">bảo vệ, </w:t>
      </w:r>
      <w:r w:rsidR="00782FE0" w:rsidRPr="00761947">
        <w:rPr>
          <w:b/>
          <w:lang w:val="pt-BR"/>
        </w:rPr>
        <w:t>chăm sóc, giáo dục</w:t>
      </w:r>
      <w:r w:rsidR="00782FE0" w:rsidRPr="00761947">
        <w:rPr>
          <w:b/>
          <w:spacing w:val="6"/>
          <w:lang w:val="pt-BR"/>
        </w:rPr>
        <w:t xml:space="preserve"> trẻ em</w:t>
      </w:r>
    </w:p>
    <w:p w:rsidR="00AC77C2" w:rsidRPr="00735FD5" w:rsidRDefault="00AC77C2" w:rsidP="000E2A50">
      <w:pPr>
        <w:suppressAutoHyphens/>
        <w:spacing w:before="40" w:line="245" w:lineRule="auto"/>
        <w:ind w:firstLine="720"/>
        <w:jc w:val="both"/>
        <w:rPr>
          <w:b/>
          <w:i/>
          <w:spacing w:val="6"/>
          <w:lang w:val="vi-VN"/>
        </w:rPr>
      </w:pPr>
      <w:r w:rsidRPr="00735FD5">
        <w:rPr>
          <w:b/>
          <w:i/>
          <w:spacing w:val="6"/>
          <w:lang w:val="vi-VN"/>
        </w:rPr>
        <w:t>3.1. Các hoạt động chăm sóc, giáo dục trẻ em</w:t>
      </w:r>
    </w:p>
    <w:p w:rsidR="00013E6A" w:rsidRPr="00013E6A" w:rsidRDefault="00013E6A" w:rsidP="000E2A50">
      <w:pPr>
        <w:spacing w:before="40" w:line="245" w:lineRule="auto"/>
        <w:ind w:firstLine="720"/>
        <w:jc w:val="both"/>
        <w:rPr>
          <w:i/>
          <w:lang w:val="vi-VN"/>
        </w:rPr>
      </w:pPr>
      <w:r w:rsidRPr="00013E6A">
        <w:rPr>
          <w:i/>
          <w:lang w:val="vi-VN"/>
        </w:rPr>
        <w:t>3.1.1. Cấp Trung ương</w:t>
      </w:r>
    </w:p>
    <w:p w:rsidR="006D7929" w:rsidRPr="0056581D" w:rsidRDefault="006D7929" w:rsidP="000E2A50">
      <w:pPr>
        <w:spacing w:before="40" w:line="245" w:lineRule="auto"/>
        <w:ind w:firstLine="720"/>
        <w:jc w:val="both"/>
        <w:rPr>
          <w:spacing w:val="-2"/>
          <w:lang w:val="vi-VN"/>
        </w:rPr>
      </w:pPr>
      <w:r w:rsidRPr="0056581D">
        <w:rPr>
          <w:spacing w:val="-2"/>
          <w:lang w:val="vi-VN"/>
        </w:rPr>
        <w:t xml:space="preserve">- Hướng dẫn, chỉ đạo triển khai phong trào </w:t>
      </w:r>
      <w:r w:rsidRPr="0056581D">
        <w:rPr>
          <w:i/>
          <w:spacing w:val="-2"/>
          <w:lang w:val="vi-VN"/>
        </w:rPr>
        <w:t>“Thiếu nhi Việt Nam thi đua làm theo 5 điều Bác Hồ dạy”</w:t>
      </w:r>
      <w:r w:rsidR="0056581D" w:rsidRPr="0056581D">
        <w:rPr>
          <w:spacing w:val="-2"/>
          <w:lang w:val="vi-VN"/>
        </w:rPr>
        <w:t xml:space="preserve"> </w:t>
      </w:r>
      <w:r w:rsidRPr="0056581D">
        <w:rPr>
          <w:spacing w:val="-2"/>
          <w:lang w:val="vi-VN"/>
        </w:rPr>
        <w:t xml:space="preserve">nhằm cụ thể hóa </w:t>
      </w:r>
      <w:r w:rsidRPr="0056581D">
        <w:rPr>
          <w:iCs/>
          <w:spacing w:val="-2"/>
        </w:rPr>
        <w:t>Chỉ thị số 42-CT/TW của Ban Bí thư Trung ương Đảng</w:t>
      </w:r>
      <w:r w:rsidRPr="0056581D">
        <w:rPr>
          <w:iCs/>
          <w:spacing w:val="-2"/>
          <w:lang w:val="vi-VN"/>
        </w:rPr>
        <w:t xml:space="preserve"> (khóa XI), Chỉ thị số 05-CT/TW của Bộ Chính trị (khóa XII)</w:t>
      </w:r>
      <w:r w:rsidR="005A754E" w:rsidRPr="0056581D">
        <w:rPr>
          <w:iCs/>
          <w:spacing w:val="-2"/>
        </w:rPr>
        <w:t xml:space="preserve"> và </w:t>
      </w:r>
      <w:r w:rsidR="005A754E" w:rsidRPr="0056581D">
        <w:rPr>
          <w:iCs/>
          <w:spacing w:val="-2"/>
          <w:lang w:val="vi-VN"/>
        </w:rPr>
        <w:t>Q</w:t>
      </w:r>
      <w:r w:rsidRPr="0056581D">
        <w:rPr>
          <w:iCs/>
          <w:spacing w:val="-2"/>
        </w:rPr>
        <w:t>uyết định số 1501/QĐ-TTg của Thủ tướng Chính phủ</w:t>
      </w:r>
      <w:r w:rsidR="005A754E" w:rsidRPr="0056581D">
        <w:rPr>
          <w:iCs/>
          <w:spacing w:val="-2"/>
          <w:lang w:val="vi-VN"/>
        </w:rPr>
        <w:t xml:space="preserve"> trong thiếu niên, nhi đồng</w:t>
      </w:r>
      <w:r w:rsidRPr="0056581D">
        <w:rPr>
          <w:spacing w:val="-2"/>
          <w:lang w:val="vi-VN"/>
        </w:rPr>
        <w:t xml:space="preserve"> với các nội dung </w:t>
      </w:r>
      <w:r w:rsidRPr="0056581D">
        <w:rPr>
          <w:spacing w:val="-2"/>
        </w:rPr>
        <w:t xml:space="preserve">trọng tâm là đẩy mạnh giáo dục </w:t>
      </w:r>
      <w:r w:rsidRPr="0056581D">
        <w:rPr>
          <w:color w:val="000000"/>
          <w:spacing w:val="-2"/>
        </w:rPr>
        <w:t>lòng yêu nước, tự hào về truyền thống lịch sử, lòng</w:t>
      </w:r>
      <w:r w:rsidRPr="0056581D">
        <w:rPr>
          <w:color w:val="000000"/>
          <w:spacing w:val="-2"/>
          <w:lang w:val="vi-VN"/>
        </w:rPr>
        <w:t xml:space="preserve"> </w:t>
      </w:r>
      <w:r w:rsidRPr="0056581D">
        <w:rPr>
          <w:color w:val="000000"/>
          <w:spacing w:val="-2"/>
        </w:rPr>
        <w:t>hiếu thảo, tinh thần tương thân tương ái, ý thức tuân thủ pháp luật, tiết kiệm, bảo vệ môi trường</w:t>
      </w:r>
      <w:r w:rsidRPr="0056581D">
        <w:rPr>
          <w:color w:val="000000"/>
          <w:spacing w:val="-2"/>
          <w:lang w:val="vi-VN"/>
        </w:rPr>
        <w:t xml:space="preserve">. Giáo dục cho </w:t>
      </w:r>
      <w:r w:rsidR="005A754E" w:rsidRPr="0056581D">
        <w:rPr>
          <w:color w:val="000000"/>
          <w:spacing w:val="-2"/>
          <w:lang w:val="vi-VN"/>
        </w:rPr>
        <w:t>trẻ em</w:t>
      </w:r>
      <w:r w:rsidRPr="0056581D">
        <w:rPr>
          <w:color w:val="000000"/>
          <w:spacing w:val="-2"/>
          <w:lang w:val="vi-VN"/>
        </w:rPr>
        <w:t xml:space="preserve"> về bổn phận của mình đối với gia đình, nhà trường, cộng đồng, quê hương, đất nước và với bản thân</w:t>
      </w:r>
      <w:r w:rsidRPr="0056581D">
        <w:rPr>
          <w:spacing w:val="-2"/>
          <w:lang w:val="vi-VN"/>
        </w:rPr>
        <w:t xml:space="preserve">. </w:t>
      </w:r>
    </w:p>
    <w:p w:rsidR="006D7929" w:rsidRDefault="006D7929" w:rsidP="00E26C2B">
      <w:pPr>
        <w:spacing w:before="80" w:line="247" w:lineRule="auto"/>
        <w:ind w:firstLine="720"/>
        <w:jc w:val="both"/>
        <w:rPr>
          <w:lang w:val="vi-VN"/>
        </w:rPr>
      </w:pPr>
      <w:r>
        <w:rPr>
          <w:lang w:val="vi-VN"/>
        </w:rPr>
        <w:lastRenderedPageBreak/>
        <w:t xml:space="preserve">- </w:t>
      </w:r>
      <w:r>
        <w:rPr>
          <w:shd w:val="clear" w:color="auto" w:fill="FFFFFF"/>
          <w:lang w:val="nb-NO"/>
        </w:rPr>
        <w:t>P</w:t>
      </w:r>
      <w:r w:rsidRPr="000119F8">
        <w:rPr>
          <w:shd w:val="clear" w:color="auto" w:fill="FFFFFF"/>
          <w:lang w:val="nb-NO"/>
        </w:rPr>
        <w:t>hối hợp với các cơ quan</w:t>
      </w:r>
      <w:r w:rsidRPr="000119F8">
        <w:rPr>
          <w:shd w:val="clear" w:color="auto" w:fill="FFFFFF"/>
          <w:lang w:val="vi-VN"/>
        </w:rPr>
        <w:t xml:space="preserve"> </w:t>
      </w:r>
      <w:r w:rsidRPr="000119F8">
        <w:rPr>
          <w:shd w:val="clear" w:color="auto" w:fill="FFFFFF"/>
          <w:lang w:val="nb-NO"/>
        </w:rPr>
        <w:t xml:space="preserve">có liên quan xây dựng, triển khai các chương trình giáo dục, huấn luyện kỹ năng cho thiếu nhi; xây dựng bộ sản phẩm truyền thông (truyện tranh, phim ngắn) </w:t>
      </w:r>
      <w:r w:rsidRPr="000119F8">
        <w:t>giáo dụ</w:t>
      </w:r>
      <w:r w:rsidR="00C167C4">
        <w:t>c</w:t>
      </w:r>
      <w:r>
        <w:rPr>
          <w:lang w:val="vi-VN"/>
        </w:rPr>
        <w:t xml:space="preserve"> đạo đức, lối sống, kỹ năng thực hành xã hội </w:t>
      </w:r>
      <w:r w:rsidRPr="000119F8">
        <w:t xml:space="preserve">cho </w:t>
      </w:r>
      <w:r>
        <w:t>thiếu</w:t>
      </w:r>
      <w:r>
        <w:rPr>
          <w:lang w:val="vi-VN"/>
        </w:rPr>
        <w:t xml:space="preserve"> nhi</w:t>
      </w:r>
      <w:r>
        <w:t xml:space="preserve">. </w:t>
      </w:r>
      <w:r>
        <w:rPr>
          <w:lang w:val="vi-VN"/>
        </w:rPr>
        <w:t xml:space="preserve">Hệ thống các nhà xuất bản của Đoàn tăng cường tái bản, xuất bản các ấn phẩm mang tính giáo dục </w:t>
      </w:r>
      <w:r w:rsidR="005A754E">
        <w:rPr>
          <w:lang w:val="vi-VN"/>
        </w:rPr>
        <w:t xml:space="preserve">dành cho </w:t>
      </w:r>
      <w:r>
        <w:rPr>
          <w:lang w:val="vi-VN"/>
        </w:rPr>
        <w:t>trẻ em.</w:t>
      </w:r>
    </w:p>
    <w:p w:rsidR="006D7929" w:rsidRPr="00703817" w:rsidRDefault="006D7929" w:rsidP="00E26C2B">
      <w:pPr>
        <w:spacing w:before="80" w:line="247" w:lineRule="auto"/>
        <w:ind w:firstLine="720"/>
        <w:jc w:val="both"/>
        <w:rPr>
          <w:spacing w:val="-4"/>
        </w:rPr>
      </w:pPr>
      <w:r w:rsidRPr="00703817">
        <w:rPr>
          <w:color w:val="000000"/>
          <w:spacing w:val="-4"/>
          <w:lang w:val="vi-VN"/>
        </w:rPr>
        <w:t>- Triển</w:t>
      </w:r>
      <w:r w:rsidRPr="00703817">
        <w:rPr>
          <w:color w:val="000000"/>
          <w:spacing w:val="-4"/>
        </w:rPr>
        <w:t xml:space="preserve"> khai chương trình “</w:t>
      </w:r>
      <w:r w:rsidRPr="00703817">
        <w:rPr>
          <w:i/>
          <w:iCs/>
          <w:color w:val="000000"/>
          <w:spacing w:val="-4"/>
        </w:rPr>
        <w:t xml:space="preserve">Rèn luyện đội </w:t>
      </w:r>
      <w:r w:rsidRPr="00703817">
        <w:rPr>
          <w:i/>
          <w:iCs/>
          <w:color w:val="000000"/>
          <w:spacing w:val="-4"/>
          <w:kern w:val="1"/>
        </w:rPr>
        <w:t>viên</w:t>
      </w:r>
      <w:r w:rsidRPr="00703817">
        <w:rPr>
          <w:color w:val="000000"/>
          <w:spacing w:val="-4"/>
          <w:kern w:val="1"/>
        </w:rPr>
        <w:t xml:space="preserve">” giai đoạn 2018 - 2022 phù hợp với độ tuổi, năng lực, nhận thức của thiếu nhi và điều kiện thực tế của các liên đội, tạo môi trường để thiếu nhi chủ động tự </w:t>
      </w:r>
      <w:r w:rsidRPr="00703817">
        <w:rPr>
          <w:spacing w:val="-4"/>
        </w:rPr>
        <w:t xml:space="preserve">học tập, rèn luyện và hoàn thiện nhân cách. </w:t>
      </w:r>
    </w:p>
    <w:p w:rsidR="00013E6A" w:rsidRDefault="00013E6A" w:rsidP="00E26C2B">
      <w:pPr>
        <w:spacing w:before="80" w:line="247" w:lineRule="auto"/>
        <w:ind w:firstLine="720"/>
        <w:jc w:val="both"/>
        <w:rPr>
          <w:lang w:val="vi-VN"/>
        </w:rPr>
      </w:pPr>
      <w:r>
        <w:rPr>
          <w:lang w:val="vi-VN"/>
        </w:rPr>
        <w:t xml:space="preserve">- </w:t>
      </w:r>
      <w:r w:rsidR="00B55210">
        <w:rPr>
          <w:lang w:val="vi-VN"/>
        </w:rPr>
        <w:t>T</w:t>
      </w:r>
      <w:r>
        <w:rPr>
          <w:lang w:val="vi-VN"/>
        </w:rPr>
        <w:t xml:space="preserve">riển khai Cuộc vận động </w:t>
      </w:r>
      <w:r w:rsidRPr="00675E3A">
        <w:rPr>
          <w:i/>
          <w:lang w:val="vi-VN"/>
        </w:rPr>
        <w:t>“Vì đàn em thân yêu”</w:t>
      </w:r>
      <w:r>
        <w:rPr>
          <w:lang w:val="vi-VN"/>
        </w:rPr>
        <w:t xml:space="preserve">; </w:t>
      </w:r>
      <w:r w:rsidR="00E81D73">
        <w:rPr>
          <w:lang w:val="vi-VN"/>
        </w:rPr>
        <w:t xml:space="preserve">quyết liệt </w:t>
      </w:r>
      <w:r w:rsidR="00D8311F">
        <w:rPr>
          <w:lang w:val="vi-VN"/>
        </w:rPr>
        <w:t xml:space="preserve">thực </w:t>
      </w:r>
      <w:r w:rsidR="00E81D73">
        <w:rPr>
          <w:lang w:val="vi-VN"/>
        </w:rPr>
        <w:t xml:space="preserve">hiện và thường xuyên </w:t>
      </w:r>
      <w:r>
        <w:rPr>
          <w:lang w:val="vi-VN"/>
        </w:rPr>
        <w:t>kiể</w:t>
      </w:r>
      <w:r w:rsidR="002B085D">
        <w:rPr>
          <w:lang w:val="vi-VN"/>
        </w:rPr>
        <w:t xml:space="preserve">m tra việc triển khai chỉ tiêu của Nghị quyết Đại hội Đoàn toàn quốc lần thứ XI về </w:t>
      </w:r>
      <w:r w:rsidR="002B085D" w:rsidRPr="002B085D">
        <w:rPr>
          <w:i/>
          <w:lang w:val="vi-VN"/>
        </w:rPr>
        <w:t>“Hỗ trợ, giúp đỡ 1,5 triệu thiếu nhi có hoàn cảnh khó khăn”</w:t>
      </w:r>
      <w:r w:rsidR="002B085D">
        <w:rPr>
          <w:lang w:val="vi-VN"/>
        </w:rPr>
        <w:t xml:space="preserve"> và </w:t>
      </w:r>
      <w:r w:rsidR="002B085D" w:rsidRPr="002B085D">
        <w:rPr>
          <w:i/>
          <w:lang w:val="vi-VN"/>
        </w:rPr>
        <w:t>“Xây dựng mới tại mỗi xã, phường, thị trấn ít nhất 01 điểm sinh hoạt, vui chơi cho thanh thiếu nhi”</w:t>
      </w:r>
      <w:r w:rsidR="002B085D">
        <w:rPr>
          <w:lang w:val="vi-VN"/>
        </w:rPr>
        <w:t>.</w:t>
      </w:r>
    </w:p>
    <w:p w:rsidR="008B2693" w:rsidRDefault="00A51F64" w:rsidP="00E26C2B">
      <w:pPr>
        <w:spacing w:before="80" w:line="247" w:lineRule="auto"/>
        <w:ind w:firstLine="720"/>
        <w:jc w:val="both"/>
        <w:rPr>
          <w:lang w:val="vi-VN"/>
        </w:rPr>
      </w:pPr>
      <w:r>
        <w:rPr>
          <w:lang w:val="vi-VN"/>
        </w:rPr>
        <w:t xml:space="preserve">- Định hướng hoạt động và phát huy các thiết chế của Đoàn trong chăm sóc, giáo dục trẻ em, đặc biệt là hệ thống Cung, Nhà Thiếu nhi, Trung tâm Thanh thiếu nhi toàn quốc. </w:t>
      </w:r>
    </w:p>
    <w:p w:rsidR="002B085D" w:rsidRDefault="002B085D" w:rsidP="00E26C2B">
      <w:pPr>
        <w:spacing w:before="80" w:line="247" w:lineRule="auto"/>
        <w:ind w:firstLine="720"/>
        <w:jc w:val="both"/>
        <w:rPr>
          <w:lang w:val="vi-VN"/>
        </w:rPr>
      </w:pPr>
      <w:r>
        <w:rPr>
          <w:lang w:val="vi-VN"/>
        </w:rPr>
        <w:t>- Phối hợp với các bộ, ngành có liên quan chỉ đạo tổ chức các hoạt động, các mô hình chăm sóc, giáo dục thiếu nhi</w:t>
      </w:r>
      <w:r w:rsidR="00E81D73">
        <w:rPr>
          <w:lang w:val="vi-VN"/>
        </w:rPr>
        <w:t>; các hoạt động hỗ trợ, tạo môi trường để thiếu nhi học tập và rèn luyện, phát triển văn hóa đọc, nâng cao kỹ năng thực hành xã hội</w:t>
      </w:r>
      <w:r w:rsidR="00480F08">
        <w:rPr>
          <w:lang w:val="vi-VN"/>
        </w:rPr>
        <w:t xml:space="preserve">. </w:t>
      </w:r>
    </w:p>
    <w:p w:rsidR="002B085D" w:rsidRPr="00480F08" w:rsidRDefault="00480F08" w:rsidP="00E26C2B">
      <w:pPr>
        <w:spacing w:before="80" w:line="247" w:lineRule="auto"/>
        <w:ind w:firstLine="720"/>
        <w:jc w:val="both"/>
        <w:rPr>
          <w:i/>
          <w:lang w:val="vi-VN"/>
        </w:rPr>
      </w:pPr>
      <w:r w:rsidRPr="00480F08">
        <w:rPr>
          <w:i/>
          <w:lang w:val="vi-VN"/>
        </w:rPr>
        <w:t>3.1.2. Cấp tỉnh và cơ sở</w:t>
      </w:r>
    </w:p>
    <w:p w:rsidR="00AC77C2" w:rsidRPr="005A754E" w:rsidRDefault="00AC77C2" w:rsidP="00E26C2B">
      <w:pPr>
        <w:spacing w:before="80" w:line="247" w:lineRule="auto"/>
        <w:ind w:firstLine="720"/>
        <w:jc w:val="both"/>
        <w:rPr>
          <w:color w:val="000000"/>
          <w:spacing w:val="-2"/>
          <w:kern w:val="28"/>
        </w:rPr>
      </w:pPr>
      <w:r w:rsidRPr="005A754E">
        <w:rPr>
          <w:color w:val="000000"/>
          <w:spacing w:val="-2"/>
          <w:kern w:val="28"/>
          <w:lang w:val="vi-VN"/>
        </w:rPr>
        <w:t xml:space="preserve">- </w:t>
      </w:r>
      <w:r w:rsidRPr="005A754E">
        <w:rPr>
          <w:color w:val="000000"/>
          <w:spacing w:val="-2"/>
          <w:kern w:val="28"/>
        </w:rPr>
        <w:t>Phát triển, nhân rộng các mô hình câu lạc bộ văn hóa văn nghệ, thể dục thể thao, câu lạc bộ sở thích, sân chơi cuối tuầ</w:t>
      </w:r>
      <w:r w:rsidR="000119F8" w:rsidRPr="005A754E">
        <w:rPr>
          <w:color w:val="000000"/>
          <w:spacing w:val="-2"/>
          <w:kern w:val="28"/>
        </w:rPr>
        <w:t>n</w:t>
      </w:r>
      <w:r w:rsidRPr="005A754E">
        <w:rPr>
          <w:color w:val="000000"/>
          <w:spacing w:val="-2"/>
          <w:kern w:val="28"/>
        </w:rPr>
        <w:t xml:space="preserve"> trong nhà trường, </w:t>
      </w:r>
      <w:r w:rsidR="00B55210">
        <w:rPr>
          <w:color w:val="000000"/>
          <w:spacing w:val="-2"/>
          <w:kern w:val="28"/>
        </w:rPr>
        <w:t>Cung</w:t>
      </w:r>
      <w:r w:rsidR="00B55210">
        <w:rPr>
          <w:color w:val="000000"/>
          <w:spacing w:val="-2"/>
          <w:kern w:val="28"/>
          <w:lang w:val="vi-VN"/>
        </w:rPr>
        <w:t xml:space="preserve">, </w:t>
      </w:r>
      <w:r w:rsidR="00D8311F">
        <w:rPr>
          <w:color w:val="000000"/>
          <w:spacing w:val="-2"/>
          <w:kern w:val="28"/>
          <w:lang w:val="vi-VN"/>
        </w:rPr>
        <w:t>N</w:t>
      </w:r>
      <w:r w:rsidRPr="005A754E">
        <w:rPr>
          <w:color w:val="000000"/>
          <w:spacing w:val="-2"/>
          <w:kern w:val="28"/>
        </w:rPr>
        <w:t>hà thiếu nhi</w:t>
      </w:r>
      <w:r w:rsidR="00D8311F">
        <w:rPr>
          <w:color w:val="000000"/>
          <w:spacing w:val="-2"/>
          <w:kern w:val="28"/>
          <w:lang w:val="vi-VN"/>
        </w:rPr>
        <w:t>, Trung tâm hoạt động Thanh thiếu nhi</w:t>
      </w:r>
      <w:r w:rsidRPr="005A754E">
        <w:rPr>
          <w:color w:val="000000"/>
          <w:spacing w:val="-2"/>
          <w:kern w:val="28"/>
        </w:rPr>
        <w:t xml:space="preserve"> và trên địa bàn dân cư, tạo môi trường để mỗi thiếu nhi đều biết và có điều kiện chơi ít nhất 01 môn thể thao hoặc thường xuyên tham gia </w:t>
      </w:r>
      <w:r w:rsidR="000119F8" w:rsidRPr="005A754E">
        <w:rPr>
          <w:color w:val="000000"/>
          <w:spacing w:val="-2"/>
          <w:kern w:val="28"/>
          <w:lang w:val="vi-VN"/>
        </w:rPr>
        <w:t>0</w:t>
      </w:r>
      <w:r w:rsidRPr="005A754E">
        <w:rPr>
          <w:color w:val="000000"/>
          <w:spacing w:val="-2"/>
          <w:kern w:val="28"/>
        </w:rPr>
        <w:t xml:space="preserve">1 câu lạc bộ sở thích, năng khiếu. </w:t>
      </w:r>
    </w:p>
    <w:p w:rsidR="00A51F64" w:rsidRDefault="00480F08" w:rsidP="00E26C2B">
      <w:pPr>
        <w:spacing w:before="80" w:line="247" w:lineRule="auto"/>
        <w:ind w:firstLine="720"/>
        <w:jc w:val="both"/>
        <w:rPr>
          <w:spacing w:val="-2"/>
          <w:lang w:val="vi-VN"/>
        </w:rPr>
      </w:pPr>
      <w:r w:rsidRPr="001620D1">
        <w:rPr>
          <w:spacing w:val="-2"/>
          <w:lang w:val="vi-VN"/>
        </w:rPr>
        <w:t xml:space="preserve">- </w:t>
      </w:r>
      <w:r w:rsidR="00A51F64">
        <w:rPr>
          <w:spacing w:val="-2"/>
          <w:lang w:val="vi-VN"/>
        </w:rPr>
        <w:t>T</w:t>
      </w:r>
      <w:r w:rsidRPr="001620D1">
        <w:rPr>
          <w:spacing w:val="-2"/>
          <w:lang w:val="vi-VN"/>
        </w:rPr>
        <w:t>ổ chức các hoạt động chăm sóc, giáo dục thiế</w:t>
      </w:r>
      <w:r w:rsidR="003057BE">
        <w:rPr>
          <w:spacing w:val="-2"/>
          <w:lang w:val="vi-VN"/>
        </w:rPr>
        <w:t xml:space="preserve">u nhi nhất </w:t>
      </w:r>
      <w:r w:rsidR="00E81D73">
        <w:rPr>
          <w:spacing w:val="-2"/>
          <w:lang w:val="vi-VN"/>
        </w:rPr>
        <w:t xml:space="preserve">là </w:t>
      </w:r>
      <w:r w:rsidRPr="001620D1">
        <w:rPr>
          <w:spacing w:val="-2"/>
          <w:lang w:val="vi-VN"/>
        </w:rPr>
        <w:t xml:space="preserve">vào các dịp cao điểm như kỷ niệm ngày thành lập Đội TNTP Hồ Chí Minh, Ngày Quốc tế thiếu nhi, </w:t>
      </w:r>
      <w:r w:rsidR="00E81D73">
        <w:rPr>
          <w:spacing w:val="-2"/>
          <w:lang w:val="vi-VN"/>
        </w:rPr>
        <w:t>H</w:t>
      </w:r>
      <w:r w:rsidRPr="001620D1">
        <w:rPr>
          <w:spacing w:val="-2"/>
          <w:lang w:val="vi-VN"/>
        </w:rPr>
        <w:t xml:space="preserve">è, Tháng Hành động vì trẻ em, Tết Trung thu, Tết Dương lịch, Tết Nguyên đán… </w:t>
      </w:r>
      <w:r w:rsidR="00E81D73">
        <w:rPr>
          <w:spacing w:val="-2"/>
          <w:lang w:val="vi-VN"/>
        </w:rPr>
        <w:t xml:space="preserve">Đẩy mạnh các </w:t>
      </w:r>
      <w:r w:rsidR="001620D1" w:rsidRPr="001620D1">
        <w:rPr>
          <w:spacing w:val="-2"/>
          <w:lang w:val="vi-VN"/>
        </w:rPr>
        <w:t xml:space="preserve">hoạt động chăm sóc trẻ em, hỗ trợ thực hiện các quyền của trẻ em trong triển khai phong trào </w:t>
      </w:r>
      <w:r w:rsidR="001620D1" w:rsidRPr="001620D1">
        <w:rPr>
          <w:i/>
          <w:spacing w:val="-2"/>
          <w:lang w:val="vi-VN"/>
        </w:rPr>
        <w:t>“Thanh niên tình nguyện”</w:t>
      </w:r>
      <w:r w:rsidR="00E81D73">
        <w:rPr>
          <w:spacing w:val="-2"/>
          <w:lang w:val="vi-VN"/>
        </w:rPr>
        <w:t>, trọng tâm là</w:t>
      </w:r>
      <w:r w:rsidR="001620D1" w:rsidRPr="001620D1">
        <w:rPr>
          <w:spacing w:val="-2"/>
          <w:lang w:val="vi-VN"/>
        </w:rPr>
        <w:t xml:space="preserve"> các hoạt động hỗ trợ làm giấy khai sinh cho trẻ em có hoàn cảnh đặc biệt; khám chữa bệnh, cấp phát thuốc miễn phí và hỗ trợ trẻ em mắc các bệnh hiểm nghèo; </w:t>
      </w:r>
      <w:r w:rsidRPr="001620D1">
        <w:rPr>
          <w:spacing w:val="-2"/>
          <w:lang w:val="vi-VN"/>
        </w:rPr>
        <w:t>tiếp sức đến trường, giúp đỡ thiếu nhi bỏ học và có nguy cơ bỏ học quay lại trường</w:t>
      </w:r>
      <w:r w:rsidR="001620D1" w:rsidRPr="001620D1">
        <w:rPr>
          <w:spacing w:val="-2"/>
          <w:lang w:val="vi-VN"/>
        </w:rPr>
        <w:t>; ôn luyện văn hóa, ngoại ngữ cho thiếu nhi; tổ chức các hoạt động vui chơi giải trí và trang bị các kỹ năng</w:t>
      </w:r>
      <w:r w:rsidR="00E81D73">
        <w:rPr>
          <w:spacing w:val="-2"/>
          <w:lang w:val="vi-VN"/>
        </w:rPr>
        <w:t xml:space="preserve"> tự lập và tự bảo vệ </w:t>
      </w:r>
      <w:r w:rsidR="001620D1" w:rsidRPr="001620D1">
        <w:rPr>
          <w:spacing w:val="-2"/>
          <w:lang w:val="vi-VN"/>
        </w:rPr>
        <w:t>cho thiếu nhi.</w:t>
      </w:r>
      <w:r w:rsidR="003057BE">
        <w:rPr>
          <w:spacing w:val="-2"/>
          <w:lang w:val="vi-VN"/>
        </w:rPr>
        <w:t xml:space="preserve"> </w:t>
      </w:r>
    </w:p>
    <w:p w:rsidR="00480F08" w:rsidRPr="000119F8" w:rsidRDefault="00AC77C2" w:rsidP="00E26C2B">
      <w:pPr>
        <w:spacing w:before="80" w:line="247" w:lineRule="auto"/>
        <w:ind w:firstLine="720"/>
        <w:jc w:val="both"/>
        <w:rPr>
          <w:lang w:val="vi-VN"/>
        </w:rPr>
      </w:pPr>
      <w:r w:rsidRPr="008A75FC">
        <w:rPr>
          <w:color w:val="000000"/>
          <w:spacing w:val="-2"/>
        </w:rPr>
        <w:t>- Tổ chức các hoạt động định hướng cho thiếu nhi thực hiện nghiêm túc nề nếp học đườ</w:t>
      </w:r>
      <w:r>
        <w:rPr>
          <w:color w:val="000000"/>
          <w:spacing w:val="-2"/>
        </w:rPr>
        <w:t xml:space="preserve">ng. </w:t>
      </w:r>
      <w:r w:rsidRPr="008A75FC">
        <w:rPr>
          <w:color w:val="000000"/>
          <w:spacing w:val="-2"/>
        </w:rPr>
        <w:t>Tiếp tục duy trì và nâng cao hiệu quả hoạt động của các câu lạc bộ học tập</w:t>
      </w:r>
      <w:r>
        <w:rPr>
          <w:color w:val="000000"/>
          <w:spacing w:val="-2"/>
        </w:rPr>
        <w:t xml:space="preserve">, các hoạt động trải nghiệm sáng tạo, định hướng nghề nghiệp; xây dựng thói quen đọc sách và </w:t>
      </w:r>
      <w:r w:rsidRPr="008A75FC">
        <w:rPr>
          <w:spacing w:val="-2"/>
          <w:lang w:val="vi-VN"/>
        </w:rPr>
        <w:t>phát triển văn hóa đọc trong thiếu nhi</w:t>
      </w:r>
      <w:r w:rsidRPr="008A75FC">
        <w:rPr>
          <w:spacing w:val="-2"/>
        </w:rPr>
        <w:t xml:space="preserve">. </w:t>
      </w:r>
      <w:r w:rsidR="00480F08" w:rsidRPr="000119F8">
        <w:rPr>
          <w:color w:val="000000"/>
        </w:rPr>
        <w:t xml:space="preserve">Phối hợp với các ngành giúp đỡ, giáo dục, cảm hóa thiếu niên chậm tiến. </w:t>
      </w:r>
    </w:p>
    <w:p w:rsidR="0098102A" w:rsidRPr="00740509" w:rsidRDefault="00447268" w:rsidP="00D8311F">
      <w:pPr>
        <w:adjustRightInd w:val="0"/>
        <w:spacing w:before="60" w:line="245" w:lineRule="auto"/>
        <w:ind w:firstLine="720"/>
        <w:jc w:val="both"/>
        <w:rPr>
          <w:b/>
          <w:i/>
          <w:lang w:val="pt-BR"/>
        </w:rPr>
      </w:pPr>
      <w:r>
        <w:rPr>
          <w:b/>
          <w:i/>
          <w:lang w:val="pt-BR"/>
        </w:rPr>
        <w:lastRenderedPageBreak/>
        <w:t>3</w:t>
      </w:r>
      <w:r w:rsidR="00782FE0" w:rsidRPr="00740509">
        <w:rPr>
          <w:b/>
          <w:i/>
          <w:lang w:val="pt-BR"/>
        </w:rPr>
        <w:t>.</w:t>
      </w:r>
      <w:r w:rsidR="00AC77C2">
        <w:rPr>
          <w:b/>
          <w:i/>
          <w:lang w:val="vi-VN"/>
        </w:rPr>
        <w:t>2</w:t>
      </w:r>
      <w:r w:rsidR="00782FE0" w:rsidRPr="00740509">
        <w:rPr>
          <w:b/>
          <w:i/>
          <w:lang w:val="pt-BR"/>
        </w:rPr>
        <w:t xml:space="preserve">. </w:t>
      </w:r>
      <w:r w:rsidR="00740509" w:rsidRPr="00740509">
        <w:rPr>
          <w:b/>
          <w:i/>
          <w:lang w:val="pt-BR"/>
        </w:rPr>
        <w:t>Các h</w:t>
      </w:r>
      <w:r w:rsidR="0098102A" w:rsidRPr="00740509">
        <w:rPr>
          <w:b/>
          <w:i/>
          <w:lang w:val="pt-BR"/>
        </w:rPr>
        <w:t>oạt động</w:t>
      </w:r>
      <w:r w:rsidR="00740509" w:rsidRPr="00740509">
        <w:rPr>
          <w:b/>
          <w:i/>
          <w:lang w:val="pt-BR"/>
        </w:rPr>
        <w:t xml:space="preserve"> bảo vệ trẻ em</w:t>
      </w:r>
    </w:p>
    <w:p w:rsidR="00480F08" w:rsidRPr="00480F08" w:rsidRDefault="00480F08" w:rsidP="00D8311F">
      <w:pPr>
        <w:suppressAutoHyphens/>
        <w:spacing w:before="60" w:line="245" w:lineRule="auto"/>
        <w:ind w:firstLine="720"/>
        <w:jc w:val="both"/>
        <w:rPr>
          <w:i/>
          <w:spacing w:val="-2"/>
          <w:lang w:val="vi-VN"/>
        </w:rPr>
      </w:pPr>
      <w:r w:rsidRPr="00480F08">
        <w:rPr>
          <w:i/>
          <w:spacing w:val="-2"/>
          <w:lang w:val="vi-VN"/>
        </w:rPr>
        <w:t>3.2.1. Cấp Trung ương</w:t>
      </w:r>
    </w:p>
    <w:p w:rsidR="00740509" w:rsidRDefault="00DE1D73" w:rsidP="00D8311F">
      <w:pPr>
        <w:suppressAutoHyphens/>
        <w:spacing w:before="60" w:line="245" w:lineRule="auto"/>
        <w:ind w:firstLine="720"/>
        <w:jc w:val="both"/>
        <w:rPr>
          <w:spacing w:val="-2"/>
          <w:lang w:val="vi-VN"/>
        </w:rPr>
      </w:pPr>
      <w:r w:rsidRPr="00735FD5">
        <w:rPr>
          <w:spacing w:val="-2"/>
          <w:lang w:val="vi-VN"/>
        </w:rPr>
        <w:t>- T</w:t>
      </w:r>
      <w:r w:rsidR="00740509" w:rsidRPr="00735FD5">
        <w:rPr>
          <w:spacing w:val="-2"/>
          <w:lang w:val="pt-BR"/>
        </w:rPr>
        <w:t>riển khai thực hiện</w:t>
      </w:r>
      <w:r w:rsidR="00127CE9" w:rsidRPr="00735FD5">
        <w:rPr>
          <w:spacing w:val="-2"/>
          <w:lang w:val="pt-BR"/>
        </w:rPr>
        <w:t xml:space="preserve"> Đề án</w:t>
      </w:r>
      <w:r w:rsidR="00127CE9" w:rsidRPr="00735FD5">
        <w:rPr>
          <w:i/>
          <w:spacing w:val="-2"/>
          <w:lang w:val="pt-BR"/>
        </w:rPr>
        <w:t xml:space="preserve"> </w:t>
      </w:r>
      <w:r w:rsidR="00740509" w:rsidRPr="00735FD5">
        <w:rPr>
          <w:i/>
          <w:spacing w:val="-2"/>
          <w:lang w:val="pt-BR"/>
        </w:rPr>
        <w:t>“</w:t>
      </w:r>
      <w:r w:rsidR="00127CE9" w:rsidRPr="00735FD5">
        <w:rPr>
          <w:i/>
          <w:spacing w:val="-2"/>
          <w:lang w:val="pt-BR"/>
        </w:rPr>
        <w:t>Đoàn TNCS Hồ Chí Minh tham gia phòng chống</w:t>
      </w:r>
      <w:r w:rsidR="00740509" w:rsidRPr="00735FD5">
        <w:rPr>
          <w:i/>
          <w:spacing w:val="-2"/>
          <w:lang w:val="pt-BR"/>
        </w:rPr>
        <w:t xml:space="preserve"> đuối nước,</w:t>
      </w:r>
      <w:r w:rsidR="00127CE9" w:rsidRPr="00735FD5">
        <w:rPr>
          <w:i/>
          <w:spacing w:val="-2"/>
          <w:lang w:val="pt-BR"/>
        </w:rPr>
        <w:t xml:space="preserve"> tai nạn</w:t>
      </w:r>
      <w:r w:rsidR="00447268" w:rsidRPr="00735FD5">
        <w:rPr>
          <w:i/>
          <w:spacing w:val="-2"/>
          <w:lang w:val="pt-BR"/>
        </w:rPr>
        <w:t>,</w:t>
      </w:r>
      <w:r w:rsidR="00127CE9" w:rsidRPr="00735FD5">
        <w:rPr>
          <w:i/>
          <w:spacing w:val="-2"/>
          <w:lang w:val="pt-BR"/>
        </w:rPr>
        <w:t xml:space="preserve"> thương tích trẻ</w:t>
      </w:r>
      <w:r w:rsidR="00740509" w:rsidRPr="00735FD5">
        <w:rPr>
          <w:i/>
          <w:spacing w:val="-2"/>
          <w:lang w:val="pt-BR"/>
        </w:rPr>
        <w:t xml:space="preserve"> em</w:t>
      </w:r>
      <w:r w:rsidR="00B55210">
        <w:rPr>
          <w:i/>
          <w:spacing w:val="-2"/>
          <w:lang w:val="vi-VN"/>
        </w:rPr>
        <w:t xml:space="preserve"> giai đoạn 2018 - 2022</w:t>
      </w:r>
      <w:r w:rsidR="00E2691C" w:rsidRPr="00735FD5">
        <w:rPr>
          <w:i/>
          <w:spacing w:val="-2"/>
          <w:lang w:val="pt-BR"/>
        </w:rPr>
        <w:t>”</w:t>
      </w:r>
      <w:r w:rsidR="00B55210">
        <w:rPr>
          <w:i/>
          <w:spacing w:val="-2"/>
          <w:lang w:val="vi-VN"/>
        </w:rPr>
        <w:t>.</w:t>
      </w:r>
      <w:r w:rsidR="001C481E">
        <w:rPr>
          <w:spacing w:val="-2"/>
          <w:lang w:val="vi-VN"/>
        </w:rPr>
        <w:t xml:space="preserve"> </w:t>
      </w:r>
      <w:r w:rsidR="00B55210">
        <w:rPr>
          <w:spacing w:val="-2"/>
          <w:lang w:val="vi-VN"/>
        </w:rPr>
        <w:t>P</w:t>
      </w:r>
      <w:r w:rsidR="005556A1">
        <w:rPr>
          <w:spacing w:val="-2"/>
          <w:lang w:val="pl-PL"/>
        </w:rPr>
        <w:t>hối</w:t>
      </w:r>
      <w:r w:rsidR="005556A1">
        <w:rPr>
          <w:spacing w:val="-2"/>
          <w:lang w:val="vi-VN"/>
        </w:rPr>
        <w:t xml:space="preserve"> hợp vớ</w:t>
      </w:r>
      <w:r w:rsidR="00DC3F3D">
        <w:rPr>
          <w:spacing w:val="-2"/>
          <w:lang w:val="vi-VN"/>
        </w:rPr>
        <w:t xml:space="preserve">i ngành Tư pháp, ngành </w:t>
      </w:r>
      <w:r w:rsidR="005556A1">
        <w:rPr>
          <w:spacing w:val="-2"/>
          <w:lang w:val="vi-VN"/>
        </w:rPr>
        <w:t xml:space="preserve">Lao động - Thương binh và Xã hội tập huấn cho đội ngũ cán bộ Đoàn, Đội, báo cáo viên của Đoàn về kỹ năng giám sát, phản biện xã hội, tuyên truyền pháp luật, tham gia tố tụng về các vấn đề liên quan đến trẻ em; chăm lo, bảo vệ, tư vấn và trợ giúp pháp lý cho trẻ em bị xâm hại. </w:t>
      </w:r>
    </w:p>
    <w:p w:rsidR="00480F08" w:rsidRPr="007A495F" w:rsidRDefault="00480F08" w:rsidP="00D8311F">
      <w:pPr>
        <w:suppressAutoHyphens/>
        <w:spacing w:before="60" w:line="245" w:lineRule="auto"/>
        <w:ind w:firstLine="720"/>
        <w:jc w:val="both"/>
        <w:rPr>
          <w:spacing w:val="-4"/>
          <w:lang w:val="vi-VN"/>
        </w:rPr>
      </w:pPr>
      <w:r w:rsidRPr="007A495F">
        <w:rPr>
          <w:spacing w:val="-4"/>
          <w:lang w:val="vi-VN"/>
        </w:rPr>
        <w:t xml:space="preserve">- Kịp thời nắm bắt thông tin, chỉ đạo các cấp bộ đoàn có giải pháp phối hợp với các ngành tham gia phòng ngừa, hỗ trợ, can thiệp và kịp thời lên tiếng bảo vệ trẻ em khi xảy ra sự việc xâm hại quyền trẻ em trên địa </w:t>
      </w:r>
      <w:r w:rsidR="00174AA6" w:rsidRPr="007A495F">
        <w:rPr>
          <w:spacing w:val="-4"/>
          <w:lang w:val="vi-VN"/>
        </w:rPr>
        <w:t>bàn. Kiến nghị các cơ quan chức năng khẩn trương xử lý nghiêm minh, đúng pháp luật những hành vi xâm hại trẻ em.</w:t>
      </w:r>
    </w:p>
    <w:p w:rsidR="00174AA6" w:rsidRPr="00E81D73" w:rsidRDefault="00174AA6" w:rsidP="00D8311F">
      <w:pPr>
        <w:suppressAutoHyphens/>
        <w:spacing w:before="60" w:line="245" w:lineRule="auto"/>
        <w:ind w:firstLine="720"/>
        <w:jc w:val="both"/>
        <w:rPr>
          <w:lang w:val="vi-VN"/>
        </w:rPr>
      </w:pPr>
      <w:r w:rsidRPr="00E81D73">
        <w:rPr>
          <w:lang w:val="vi-VN"/>
        </w:rPr>
        <w:t xml:space="preserve">- Phối hợp với Bộ Lao động - Thương binh và Xã hội triển khai </w:t>
      </w:r>
      <w:r w:rsidR="00E81D73" w:rsidRPr="00E81D73">
        <w:rPr>
          <w:lang w:val="vi-VN"/>
        </w:rPr>
        <w:t xml:space="preserve">công tác </w:t>
      </w:r>
      <w:r w:rsidRPr="00E81D73">
        <w:rPr>
          <w:lang w:val="vi-VN"/>
        </w:rPr>
        <w:t>tiếp nhận, xử lý thông tin phản ánh từ tổng đài quốc gia bảo vệ trẻ em (111).</w:t>
      </w:r>
    </w:p>
    <w:p w:rsidR="00480F08" w:rsidRPr="00174AA6" w:rsidRDefault="00174AA6" w:rsidP="00D8311F">
      <w:pPr>
        <w:suppressAutoHyphens/>
        <w:spacing w:before="60" w:line="245" w:lineRule="auto"/>
        <w:ind w:firstLine="720"/>
        <w:jc w:val="both"/>
        <w:rPr>
          <w:i/>
          <w:spacing w:val="-2"/>
          <w:lang w:val="vi-VN"/>
        </w:rPr>
      </w:pPr>
      <w:r w:rsidRPr="00174AA6">
        <w:rPr>
          <w:i/>
          <w:spacing w:val="-2"/>
          <w:lang w:val="vi-VN"/>
        </w:rPr>
        <w:t>3.2.2. Cấp tỉnh và cơ sở</w:t>
      </w:r>
    </w:p>
    <w:p w:rsidR="00174AA6" w:rsidRPr="007A495F" w:rsidRDefault="00174AA6" w:rsidP="00D8311F">
      <w:pPr>
        <w:spacing w:before="60" w:line="245" w:lineRule="auto"/>
        <w:ind w:firstLine="720"/>
        <w:jc w:val="both"/>
        <w:rPr>
          <w:spacing w:val="-6"/>
          <w:lang w:val="vi-VN"/>
        </w:rPr>
      </w:pPr>
      <w:r w:rsidRPr="007A495F">
        <w:rPr>
          <w:spacing w:val="-6"/>
          <w:lang w:val="vi-VN"/>
        </w:rPr>
        <w:t>- Tổ chức các hoạt động tuyên truyền nâng cao nhận thức, kỹ năng của phụ huynh và trẻ em về bảo vệ, phòng, chống tai nạn, thương tích, bạo lực, xâm hại trẻ em.</w:t>
      </w:r>
    </w:p>
    <w:p w:rsidR="005556A1" w:rsidRDefault="00AC77C2" w:rsidP="00D8311F">
      <w:pPr>
        <w:spacing w:before="60" w:line="245" w:lineRule="auto"/>
        <w:ind w:firstLine="720"/>
        <w:jc w:val="both"/>
        <w:rPr>
          <w:color w:val="000000"/>
          <w:spacing w:val="-2"/>
          <w:shd w:val="clear" w:color="auto" w:fill="FFFFFF"/>
          <w:lang w:val="vi-VN"/>
        </w:rPr>
      </w:pPr>
      <w:r w:rsidRPr="00BB0192">
        <w:rPr>
          <w:spacing w:val="-2"/>
          <w:lang w:val="vi-VN"/>
        </w:rPr>
        <w:t xml:space="preserve">- </w:t>
      </w:r>
      <w:r w:rsidR="00AE5922" w:rsidRPr="00BB0192">
        <w:rPr>
          <w:spacing w:val="-2"/>
          <w:lang w:val="pt-BR"/>
        </w:rPr>
        <w:t>Phân công cán bộ</w:t>
      </w:r>
      <w:r w:rsidR="00AE5922" w:rsidRPr="00BB0192">
        <w:rPr>
          <w:spacing w:val="-2"/>
          <w:lang w:val="vi-VN"/>
        </w:rPr>
        <w:t xml:space="preserve"> phụ trách thiếu nhi </w:t>
      </w:r>
      <w:r w:rsidR="00AE5922" w:rsidRPr="00BB0192">
        <w:rPr>
          <w:spacing w:val="-2"/>
          <w:lang w:val="pt-BR"/>
        </w:rPr>
        <w:t>thực hiện nhiệm vụ bảo vệ trẻ em</w:t>
      </w:r>
      <w:r w:rsidR="00AE5922" w:rsidRPr="00BB0192">
        <w:rPr>
          <w:spacing w:val="-2"/>
          <w:lang w:val="vi-VN"/>
        </w:rPr>
        <w:t xml:space="preserve"> và phối hợp thực hiện các biện pháp phòng ngừa, hỗ trợ, can thiệp khi trẻ em bị</w:t>
      </w:r>
      <w:r w:rsidR="005556A1">
        <w:rPr>
          <w:spacing w:val="-2"/>
          <w:lang w:val="vi-VN"/>
        </w:rPr>
        <w:t xml:space="preserve"> </w:t>
      </w:r>
      <w:r w:rsidR="00AE5922" w:rsidRPr="00BB0192">
        <w:rPr>
          <w:spacing w:val="-2"/>
          <w:lang w:val="pt-BR"/>
        </w:rPr>
        <w:t>xâm hại hoặc rơi vào hoàn cảnh đặc biệt</w:t>
      </w:r>
      <w:r w:rsidR="00AE5922" w:rsidRPr="00BB0192">
        <w:rPr>
          <w:spacing w:val="-2"/>
          <w:lang w:val="vi-VN"/>
        </w:rPr>
        <w:t xml:space="preserve"> (trong nhà trường là giáo viên làm tổng phụ trách Đội; ngoài nhà trường là Bí thư, Phó Bí Đoàn cấp cơ sở)</w:t>
      </w:r>
      <w:r w:rsidRPr="00BB0192">
        <w:rPr>
          <w:spacing w:val="-2"/>
          <w:lang w:val="vi-VN"/>
        </w:rPr>
        <w:t xml:space="preserve">; </w:t>
      </w:r>
      <w:r w:rsidR="00E81D73">
        <w:rPr>
          <w:spacing w:val="-2"/>
          <w:lang w:val="vi-VN"/>
        </w:rPr>
        <w:t xml:space="preserve">chủ động phối hợp với ngành Lao động </w:t>
      </w:r>
      <w:r w:rsidR="003B7461">
        <w:rPr>
          <w:spacing w:val="-2"/>
          <w:lang w:val="vi-VN"/>
        </w:rPr>
        <w:t>-</w:t>
      </w:r>
      <w:r w:rsidR="00E81D73">
        <w:rPr>
          <w:spacing w:val="-2"/>
          <w:lang w:val="vi-VN"/>
        </w:rPr>
        <w:t xml:space="preserve"> Thương binh và Xã hội </w:t>
      </w:r>
      <w:r w:rsidRPr="00BB0192">
        <w:rPr>
          <w:spacing w:val="-2"/>
          <w:lang w:val="vi-VN"/>
        </w:rPr>
        <w:t>tham gia tiếp nhận, xử lý thông tin phản ánh từ Tổng đài quốc gia bảo vệ trẻ em (111)</w:t>
      </w:r>
      <w:r w:rsidR="00AE5922" w:rsidRPr="00BB0192">
        <w:rPr>
          <w:spacing w:val="-2"/>
          <w:lang w:val="vi-VN"/>
        </w:rPr>
        <w:t>.</w:t>
      </w:r>
      <w:r w:rsidR="00A24AE5" w:rsidRPr="00BB0192">
        <w:rPr>
          <w:spacing w:val="-2"/>
        </w:rPr>
        <w:t xml:space="preserve"> </w:t>
      </w:r>
      <w:r w:rsidR="001B7860" w:rsidRPr="00BB0192">
        <w:rPr>
          <w:color w:val="000000"/>
          <w:spacing w:val="-2"/>
          <w:shd w:val="clear" w:color="auto" w:fill="FFFFFF"/>
        </w:rPr>
        <w:t>Tham mưu</w:t>
      </w:r>
      <w:r w:rsidR="00AE5922" w:rsidRPr="00BB0192">
        <w:rPr>
          <w:color w:val="000000"/>
          <w:spacing w:val="-2"/>
          <w:shd w:val="clear" w:color="auto" w:fill="FFFFFF"/>
          <w:lang w:val="vi-VN"/>
        </w:rPr>
        <w:t>, phối hợp với chính quyền, các cơ quan có liên quan của địa phương và nhà</w:t>
      </w:r>
      <w:r w:rsidR="005556A1">
        <w:rPr>
          <w:color w:val="000000"/>
          <w:spacing w:val="-2"/>
          <w:shd w:val="clear" w:color="auto" w:fill="FFFFFF"/>
          <w:lang w:val="vi-VN"/>
        </w:rPr>
        <w:t xml:space="preserve"> trường</w:t>
      </w:r>
      <w:r w:rsidR="00AE5922" w:rsidRPr="00BB0192">
        <w:rPr>
          <w:color w:val="000000"/>
          <w:spacing w:val="-2"/>
          <w:shd w:val="clear" w:color="auto" w:fill="FFFFFF"/>
          <w:lang w:val="vi-VN"/>
        </w:rPr>
        <w:t xml:space="preserve"> </w:t>
      </w:r>
      <w:r w:rsidR="001B7860" w:rsidRPr="00BB0192">
        <w:rPr>
          <w:color w:val="000000"/>
          <w:spacing w:val="-2"/>
          <w:shd w:val="clear" w:color="auto" w:fill="FFFFFF"/>
        </w:rPr>
        <w:t xml:space="preserve">tổ </w:t>
      </w:r>
      <w:r w:rsidR="001B7860" w:rsidRPr="00BB0192">
        <w:rPr>
          <w:color w:val="000000"/>
          <w:spacing w:val="-2"/>
          <w:shd w:val="clear" w:color="auto" w:fill="FFFFFF"/>
          <w:lang w:val="nb-NO"/>
        </w:rPr>
        <w:t>chức tốt hoạt động bàn giao, quản lý</w:t>
      </w:r>
      <w:r w:rsidR="00DE1D73" w:rsidRPr="00BB0192">
        <w:rPr>
          <w:color w:val="000000"/>
          <w:spacing w:val="-2"/>
          <w:shd w:val="clear" w:color="auto" w:fill="FFFFFF"/>
          <w:lang w:val="vi-VN"/>
        </w:rPr>
        <w:t>, tổ chức hoạt động cho</w:t>
      </w:r>
      <w:r w:rsidR="001B7860" w:rsidRPr="00BB0192">
        <w:rPr>
          <w:color w:val="000000"/>
          <w:spacing w:val="-2"/>
          <w:shd w:val="clear" w:color="auto" w:fill="FFFFFF"/>
          <w:lang w:val="nb-NO"/>
        </w:rPr>
        <w:t xml:space="preserve"> thiếu nhi </w:t>
      </w:r>
      <w:r w:rsidR="00DE1D73" w:rsidRPr="00BB0192">
        <w:rPr>
          <w:color w:val="000000"/>
          <w:spacing w:val="-2"/>
          <w:shd w:val="clear" w:color="auto" w:fill="FFFFFF"/>
          <w:lang w:val="nb-NO"/>
        </w:rPr>
        <w:t>trong dịp hè</w:t>
      </w:r>
      <w:r w:rsidR="00DE1D73" w:rsidRPr="00BB0192">
        <w:rPr>
          <w:color w:val="000000"/>
          <w:spacing w:val="-2"/>
          <w:shd w:val="clear" w:color="auto" w:fill="FFFFFF"/>
          <w:lang w:val="vi-VN"/>
        </w:rPr>
        <w:t>.</w:t>
      </w:r>
    </w:p>
    <w:p w:rsidR="00F828F4" w:rsidRPr="005556A1" w:rsidRDefault="00AC77C2" w:rsidP="00D8311F">
      <w:pPr>
        <w:spacing w:before="60" w:line="245" w:lineRule="auto"/>
        <w:ind w:firstLine="720"/>
        <w:jc w:val="both"/>
        <w:rPr>
          <w:color w:val="000000" w:themeColor="text1"/>
          <w:lang w:val="pt-BR"/>
        </w:rPr>
      </w:pPr>
      <w:r w:rsidRPr="005556A1">
        <w:rPr>
          <w:color w:val="000000" w:themeColor="text1"/>
          <w:spacing w:val="-4"/>
          <w:shd w:val="clear" w:color="auto" w:fill="FFFFFF"/>
          <w:lang w:val="vi-VN"/>
        </w:rPr>
        <w:t xml:space="preserve">- </w:t>
      </w:r>
      <w:r w:rsidR="00F828F4" w:rsidRPr="005556A1">
        <w:rPr>
          <w:color w:val="000000" w:themeColor="text1"/>
          <w:lang w:val="pt-BR"/>
        </w:rPr>
        <w:t>Các cấp bộ đoàn</w:t>
      </w:r>
      <w:r w:rsidR="005556A1" w:rsidRPr="005556A1">
        <w:rPr>
          <w:color w:val="000000" w:themeColor="text1"/>
          <w:lang w:val="vi-VN"/>
        </w:rPr>
        <w:t xml:space="preserve"> chủ động,</w:t>
      </w:r>
      <w:r w:rsidR="00F828F4" w:rsidRPr="005556A1">
        <w:rPr>
          <w:color w:val="000000" w:themeColor="text1"/>
          <w:lang w:val="pt-BR"/>
        </w:rPr>
        <w:t xml:space="preserve"> kịp thời lên tiếng bảo vệ trẻ em trước các hành vi vi phạm quyền trẻ em, xâm hại trẻ em; </w:t>
      </w:r>
      <w:r w:rsidR="005D5BB3" w:rsidRPr="005556A1">
        <w:rPr>
          <w:color w:val="000000" w:themeColor="text1"/>
          <w:lang w:val="pt-BR"/>
        </w:rPr>
        <w:t>tổ chức các hoạt động chăm lo</w:t>
      </w:r>
      <w:r w:rsidR="005D5BB3" w:rsidRPr="005556A1">
        <w:rPr>
          <w:color w:val="000000" w:themeColor="text1"/>
          <w:lang w:val="vi-VN"/>
        </w:rPr>
        <w:t xml:space="preserve">, tư vấn, hỗ trợ trẻ em, gia đình trẻ em bị xâm hại; </w:t>
      </w:r>
      <w:r w:rsidR="00F828F4" w:rsidRPr="005556A1">
        <w:rPr>
          <w:color w:val="000000" w:themeColor="text1"/>
          <w:lang w:val="pt-BR"/>
        </w:rPr>
        <w:t xml:space="preserve">báo cáo </w:t>
      </w:r>
      <w:r w:rsidR="005D5BB3" w:rsidRPr="005556A1">
        <w:rPr>
          <w:color w:val="000000" w:themeColor="text1"/>
          <w:lang w:val="pt-BR"/>
        </w:rPr>
        <w:t>kịp thời với</w:t>
      </w:r>
      <w:r w:rsidR="00F828F4" w:rsidRPr="005556A1">
        <w:rPr>
          <w:color w:val="000000" w:themeColor="text1"/>
          <w:lang w:val="pt-BR"/>
        </w:rPr>
        <w:t xml:space="preserve"> Đoàn cấp trên khi có sự việc liên quan đến trẻ em tại địa phương, đơn vị.</w:t>
      </w:r>
    </w:p>
    <w:p w:rsidR="00467127" w:rsidRPr="00761947" w:rsidRDefault="004C159E" w:rsidP="00D8311F">
      <w:pPr>
        <w:adjustRightInd w:val="0"/>
        <w:spacing w:before="60" w:line="245" w:lineRule="auto"/>
        <w:ind w:firstLine="720"/>
        <w:jc w:val="both"/>
        <w:rPr>
          <w:b/>
          <w:lang w:val="pt-BR"/>
        </w:rPr>
      </w:pPr>
      <w:r w:rsidRPr="00761947">
        <w:rPr>
          <w:b/>
          <w:lang w:val="pt-BR"/>
        </w:rPr>
        <w:t>I</w:t>
      </w:r>
      <w:r w:rsidR="006941ED" w:rsidRPr="00761947">
        <w:rPr>
          <w:b/>
          <w:lang w:val="pt-BR"/>
        </w:rPr>
        <w:t>II</w:t>
      </w:r>
      <w:r w:rsidR="00467127" w:rsidRPr="00761947">
        <w:rPr>
          <w:b/>
          <w:lang w:val="pt-BR"/>
        </w:rPr>
        <w:t xml:space="preserve">. </w:t>
      </w:r>
      <w:r w:rsidR="000A2831" w:rsidRPr="00761947">
        <w:rPr>
          <w:b/>
          <w:lang w:val="pt-BR"/>
        </w:rPr>
        <w:t>TỔ CHỨC THỰC HIỆN</w:t>
      </w:r>
    </w:p>
    <w:p w:rsidR="000A2831" w:rsidRDefault="000A2831" w:rsidP="00D8311F">
      <w:pPr>
        <w:adjustRightInd w:val="0"/>
        <w:spacing w:before="60" w:line="245" w:lineRule="auto"/>
        <w:ind w:firstLine="720"/>
        <w:jc w:val="both"/>
        <w:rPr>
          <w:b/>
          <w:lang w:val="pt-BR"/>
        </w:rPr>
      </w:pPr>
      <w:r w:rsidRPr="006D0BB7">
        <w:rPr>
          <w:b/>
          <w:lang w:val="pt-BR"/>
        </w:rPr>
        <w:t>1. Cấp Trung ương</w:t>
      </w:r>
    </w:p>
    <w:p w:rsidR="00A51F64" w:rsidRPr="006D7929" w:rsidRDefault="007A495F" w:rsidP="00D8311F">
      <w:pPr>
        <w:adjustRightInd w:val="0"/>
        <w:spacing w:before="60" w:line="245" w:lineRule="auto"/>
        <w:ind w:firstLine="720"/>
        <w:jc w:val="both"/>
        <w:rPr>
          <w:spacing w:val="-4"/>
          <w:lang w:val="vi-VN"/>
        </w:rPr>
      </w:pPr>
      <w:r w:rsidRPr="006D7929">
        <w:rPr>
          <w:spacing w:val="-4"/>
          <w:lang w:val="vi-VN"/>
        </w:rPr>
        <w:t xml:space="preserve">- Giao </w:t>
      </w:r>
      <w:r w:rsidR="00807924" w:rsidRPr="006D7929">
        <w:rPr>
          <w:spacing w:val="-4"/>
          <w:lang w:val="vi-VN"/>
        </w:rPr>
        <w:t xml:space="preserve">Ban Công tác Thiếu nhi Trung </w:t>
      </w:r>
      <w:r w:rsidR="00E81D73" w:rsidRPr="006D7929">
        <w:rPr>
          <w:spacing w:val="-4"/>
          <w:lang w:val="vi-VN"/>
        </w:rPr>
        <w:t xml:space="preserve">ương </w:t>
      </w:r>
      <w:r w:rsidR="00807924" w:rsidRPr="006D7929">
        <w:rPr>
          <w:spacing w:val="-4"/>
          <w:lang w:val="vi-VN"/>
        </w:rPr>
        <w:t>Đoàn - Thường trực Hội đồng Đội Trung ương</w:t>
      </w:r>
      <w:r w:rsidRPr="006D7929">
        <w:rPr>
          <w:spacing w:val="-4"/>
          <w:lang w:val="vi-VN"/>
        </w:rPr>
        <w:t xml:space="preserve"> l</w:t>
      </w:r>
      <w:r w:rsidR="00D460BB" w:rsidRPr="006D7929">
        <w:rPr>
          <w:spacing w:val="-4"/>
          <w:lang w:val="pt-BR"/>
        </w:rPr>
        <w:t>à cơ quan thường trực</w:t>
      </w:r>
      <w:r w:rsidR="005556A1" w:rsidRPr="006D7929">
        <w:rPr>
          <w:spacing w:val="-4"/>
          <w:lang w:val="vi-VN"/>
        </w:rPr>
        <w:t>,</w:t>
      </w:r>
      <w:r w:rsidR="00D460BB" w:rsidRPr="006D7929">
        <w:rPr>
          <w:spacing w:val="-4"/>
          <w:lang w:val="pt-BR"/>
        </w:rPr>
        <w:t xml:space="preserve"> </w:t>
      </w:r>
      <w:r w:rsidR="00B55210">
        <w:rPr>
          <w:spacing w:val="-4"/>
          <w:lang w:val="pt-BR"/>
        </w:rPr>
        <w:t>tham</w:t>
      </w:r>
      <w:r w:rsidR="00B55210">
        <w:rPr>
          <w:spacing w:val="-4"/>
          <w:lang w:val="vi-VN"/>
        </w:rPr>
        <w:t xml:space="preserve"> mưu </w:t>
      </w:r>
      <w:r w:rsidR="00D460BB" w:rsidRPr="006D7929">
        <w:rPr>
          <w:spacing w:val="-4"/>
          <w:lang w:val="vi-VN"/>
        </w:rPr>
        <w:t>hướng dẫ</w:t>
      </w:r>
      <w:r w:rsidR="00AC77C2" w:rsidRPr="006D7929">
        <w:rPr>
          <w:spacing w:val="-4"/>
          <w:lang w:val="vi-VN"/>
        </w:rPr>
        <w:t>n,</w:t>
      </w:r>
      <w:r w:rsidR="00D460BB" w:rsidRPr="006D7929">
        <w:rPr>
          <w:spacing w:val="-4"/>
          <w:lang w:val="pt-BR"/>
        </w:rPr>
        <w:t xml:space="preserve"> theo dõi, kiểm tra, tổng kế</w:t>
      </w:r>
      <w:r w:rsidR="005D1141" w:rsidRPr="006D7929">
        <w:rPr>
          <w:spacing w:val="-4"/>
          <w:lang w:val="pt-BR"/>
        </w:rPr>
        <w:t>t việc</w:t>
      </w:r>
      <w:r w:rsidR="005D1141" w:rsidRPr="006D7929">
        <w:rPr>
          <w:spacing w:val="-4"/>
          <w:lang w:val="vi-VN"/>
        </w:rPr>
        <w:t xml:space="preserve"> </w:t>
      </w:r>
      <w:r w:rsidR="00D460BB" w:rsidRPr="006D7929">
        <w:rPr>
          <w:spacing w:val="-4"/>
          <w:lang w:val="pt-BR"/>
        </w:rPr>
        <w:t xml:space="preserve">triển khai thực hiện Luật trẻ em. </w:t>
      </w:r>
      <w:r w:rsidR="00D460BB" w:rsidRPr="006D7929">
        <w:rPr>
          <w:spacing w:val="-4"/>
          <w:lang w:val="vi-VN"/>
        </w:rPr>
        <w:t>Định kỳ hằng tháng</w:t>
      </w:r>
      <w:r w:rsidRPr="006D7929">
        <w:rPr>
          <w:spacing w:val="-4"/>
          <w:lang w:val="vi-VN"/>
        </w:rPr>
        <w:t>, hằng quý</w:t>
      </w:r>
      <w:r w:rsidR="00D460BB" w:rsidRPr="006D7929">
        <w:rPr>
          <w:spacing w:val="-4"/>
          <w:lang w:val="vi-VN"/>
        </w:rPr>
        <w:t xml:space="preserve"> tổng hợp tình hình trẻ em</w:t>
      </w:r>
      <w:r w:rsidR="005556A1" w:rsidRPr="006D7929">
        <w:rPr>
          <w:spacing w:val="-4"/>
          <w:lang w:val="vi-VN"/>
        </w:rPr>
        <w:t xml:space="preserve"> báo cáo Ban Bí thư Trung ương Đoàn</w:t>
      </w:r>
      <w:r w:rsidR="00D460BB" w:rsidRPr="006D7929">
        <w:rPr>
          <w:spacing w:val="-4"/>
          <w:lang w:val="vi-VN"/>
        </w:rPr>
        <w:t xml:space="preserve">. Tham mưu cho Ban </w:t>
      </w:r>
      <w:r w:rsidR="00734704" w:rsidRPr="006D7929">
        <w:rPr>
          <w:spacing w:val="-4"/>
          <w:lang w:val="vi-VN"/>
        </w:rPr>
        <w:t>Bí thư Trung Đoàn báo cáo tổng hợp tình hình trẻ em, ý kiến, nguyện vọng của trẻ em gửi Quốc hội và các ban, bộ, ngành, đoàn thể liên quan.</w:t>
      </w:r>
      <w:r w:rsidRPr="006D7929">
        <w:rPr>
          <w:spacing w:val="-4"/>
          <w:lang w:val="vi-VN"/>
        </w:rPr>
        <w:t xml:space="preserve"> </w:t>
      </w:r>
    </w:p>
    <w:p w:rsidR="002765B0" w:rsidRDefault="007A495F" w:rsidP="00D8311F">
      <w:pPr>
        <w:adjustRightInd w:val="0"/>
        <w:spacing w:before="60" w:line="245" w:lineRule="auto"/>
        <w:ind w:firstLine="720"/>
        <w:jc w:val="both"/>
        <w:rPr>
          <w:lang w:val="pt-BR"/>
        </w:rPr>
      </w:pPr>
      <w:r w:rsidRPr="007A495F">
        <w:rPr>
          <w:spacing w:val="-2"/>
          <w:lang w:val="vi-VN"/>
        </w:rPr>
        <w:t xml:space="preserve">- </w:t>
      </w:r>
      <w:r w:rsidR="006D0BB7" w:rsidRPr="007A495F">
        <w:rPr>
          <w:lang w:val="pt-BR"/>
        </w:rPr>
        <w:t>Các b</w:t>
      </w:r>
      <w:r w:rsidR="005C6AE1" w:rsidRPr="007A495F">
        <w:rPr>
          <w:lang w:val="pt-BR"/>
        </w:rPr>
        <w:t xml:space="preserve">an, đơn vị </w:t>
      </w:r>
      <w:r w:rsidR="00734704" w:rsidRPr="007A495F">
        <w:rPr>
          <w:lang w:val="vi-VN"/>
        </w:rPr>
        <w:t xml:space="preserve">khối phong trào </w:t>
      </w:r>
      <w:r w:rsidR="00B76539">
        <w:rPr>
          <w:lang w:val="vi-VN"/>
        </w:rPr>
        <w:t xml:space="preserve">thường trực </w:t>
      </w:r>
      <w:r w:rsidR="002765B0">
        <w:rPr>
          <w:lang w:val="pt-BR"/>
        </w:rPr>
        <w:t>cụ</w:t>
      </w:r>
      <w:r w:rsidR="00B76539">
        <w:rPr>
          <w:lang w:val="pt-BR"/>
        </w:rPr>
        <w:t>m</w:t>
      </w:r>
      <w:r w:rsidR="002765B0">
        <w:rPr>
          <w:lang w:val="pt-BR"/>
        </w:rPr>
        <w:t xml:space="preserve">, </w:t>
      </w:r>
      <w:r w:rsidR="00B76539">
        <w:rPr>
          <w:lang w:val="pt-BR"/>
        </w:rPr>
        <w:t>phụ</w:t>
      </w:r>
      <w:r w:rsidR="00B76539">
        <w:rPr>
          <w:lang w:val="vi-VN"/>
        </w:rPr>
        <w:t xml:space="preserve"> trách </w:t>
      </w:r>
      <w:r w:rsidR="002765B0">
        <w:rPr>
          <w:lang w:val="pt-BR"/>
        </w:rPr>
        <w:t>các</w:t>
      </w:r>
      <w:r w:rsidR="00B76539">
        <w:rPr>
          <w:lang w:val="vi-VN"/>
        </w:rPr>
        <w:t xml:space="preserve"> lĩnh vực,</w:t>
      </w:r>
      <w:r w:rsidR="002765B0">
        <w:rPr>
          <w:lang w:val="pt-BR"/>
        </w:rPr>
        <w:t xml:space="preserve"> khối đối tượng</w:t>
      </w:r>
      <w:r w:rsidR="00B76539">
        <w:rPr>
          <w:lang w:val="vi-VN"/>
        </w:rPr>
        <w:t>;</w:t>
      </w:r>
      <w:r>
        <w:rPr>
          <w:lang w:val="vi-VN"/>
        </w:rPr>
        <w:t xml:space="preserve"> các cơ quan báo chí, xuất bản, các đơn vị sự nghiệp thuộc Trung ương Đoàn</w:t>
      </w:r>
      <w:r w:rsidR="002765B0">
        <w:rPr>
          <w:lang w:val="pt-BR"/>
        </w:rPr>
        <w:t xml:space="preserve"> </w:t>
      </w:r>
      <w:r w:rsidR="006D0BB7">
        <w:rPr>
          <w:lang w:val="pt-BR"/>
        </w:rPr>
        <w:t xml:space="preserve">phối hợp </w:t>
      </w:r>
      <w:r w:rsidR="002765B0">
        <w:rPr>
          <w:lang w:val="pt-BR"/>
        </w:rPr>
        <w:t>cụ thể hóa các nội dung trong Kế hoạch</w:t>
      </w:r>
      <w:r w:rsidR="00B76539">
        <w:rPr>
          <w:lang w:val="vi-VN"/>
        </w:rPr>
        <w:t>; đôn đốc các địa phương trong cụm được phân công thường trực triển khai Kế hoạch</w:t>
      </w:r>
      <w:r w:rsidR="002765B0">
        <w:rPr>
          <w:lang w:val="pt-BR"/>
        </w:rPr>
        <w:t>.</w:t>
      </w:r>
    </w:p>
    <w:p w:rsidR="00B55210" w:rsidRPr="00B55210" w:rsidRDefault="00B55210" w:rsidP="000E2A50">
      <w:pPr>
        <w:adjustRightInd w:val="0"/>
        <w:spacing w:before="80"/>
        <w:ind w:firstLine="720"/>
        <w:jc w:val="both"/>
        <w:rPr>
          <w:lang w:val="vi-VN"/>
        </w:rPr>
      </w:pPr>
      <w:r>
        <w:rPr>
          <w:lang w:val="vi-VN"/>
        </w:rPr>
        <w:lastRenderedPageBreak/>
        <w:t xml:space="preserve">- </w:t>
      </w:r>
      <w:r>
        <w:rPr>
          <w:lang w:val="pt-BR"/>
        </w:rPr>
        <w:t>Hội Liên hiệp thanh niên Việt Nam, Hội Sinh viên Việt Nam</w:t>
      </w:r>
      <w:r>
        <w:rPr>
          <w:lang w:val="vi-VN"/>
        </w:rPr>
        <w:t xml:space="preserve"> và các tổ chức thanh niên do Đoàn làm nòng cốt chính trị </w:t>
      </w:r>
      <w:r w:rsidR="005443BF">
        <w:rPr>
          <w:lang w:val="vi-VN"/>
        </w:rPr>
        <w:t>căn cứ điều kiệ</w:t>
      </w:r>
      <w:r w:rsidR="00000856">
        <w:rPr>
          <w:lang w:val="vi-VN"/>
        </w:rPr>
        <w:t>n</w:t>
      </w:r>
      <w:r w:rsidR="005443BF">
        <w:rPr>
          <w:lang w:val="vi-VN"/>
        </w:rPr>
        <w:t xml:space="preserve"> tham gia thực hiện Kế hoạch.</w:t>
      </w:r>
    </w:p>
    <w:p w:rsidR="00E81D73" w:rsidRPr="00E81D73" w:rsidRDefault="00E81D73" w:rsidP="000E2A50">
      <w:pPr>
        <w:adjustRightInd w:val="0"/>
        <w:spacing w:before="80"/>
        <w:ind w:firstLine="720"/>
        <w:jc w:val="both"/>
        <w:rPr>
          <w:lang w:val="vi-VN"/>
        </w:rPr>
      </w:pPr>
      <w:r>
        <w:rPr>
          <w:lang w:val="vi-VN"/>
        </w:rPr>
        <w:t xml:space="preserve">- Tổ chức sơ kết, đánh giá kết quả triển khai </w:t>
      </w:r>
      <w:r w:rsidR="00A51F64">
        <w:rPr>
          <w:lang w:val="vi-VN"/>
        </w:rPr>
        <w:t>kế hoạch</w:t>
      </w:r>
      <w:r w:rsidR="005A754E">
        <w:rPr>
          <w:lang w:val="vi-VN"/>
        </w:rPr>
        <w:t xml:space="preserve"> này </w:t>
      </w:r>
      <w:r>
        <w:rPr>
          <w:lang w:val="vi-VN"/>
        </w:rPr>
        <w:t xml:space="preserve">vào năm </w:t>
      </w:r>
      <w:r w:rsidR="003057BE">
        <w:rPr>
          <w:lang w:val="vi-VN"/>
        </w:rPr>
        <w:t>202</w:t>
      </w:r>
      <w:r w:rsidR="005443BF">
        <w:rPr>
          <w:lang w:val="vi-VN"/>
        </w:rPr>
        <w:t>0</w:t>
      </w:r>
      <w:r>
        <w:rPr>
          <w:lang w:val="vi-VN"/>
        </w:rPr>
        <w:t>.</w:t>
      </w:r>
    </w:p>
    <w:p w:rsidR="00B64D28" w:rsidRPr="00735FD5" w:rsidRDefault="00B64D28" w:rsidP="000E2A50">
      <w:pPr>
        <w:adjustRightInd w:val="0"/>
        <w:spacing w:before="80"/>
        <w:ind w:firstLine="720"/>
        <w:jc w:val="both"/>
        <w:rPr>
          <w:b/>
          <w:lang w:val="pt-BR"/>
        </w:rPr>
      </w:pPr>
      <w:r w:rsidRPr="00735FD5">
        <w:rPr>
          <w:b/>
          <w:lang w:val="pt-BR"/>
        </w:rPr>
        <w:t>2. Cấp tỉnh</w:t>
      </w:r>
    </w:p>
    <w:p w:rsidR="007A495F" w:rsidRPr="00A51F64" w:rsidRDefault="00A37CEE" w:rsidP="000E2A50">
      <w:pPr>
        <w:adjustRightInd w:val="0"/>
        <w:spacing w:before="80"/>
        <w:ind w:firstLine="720"/>
        <w:jc w:val="both"/>
        <w:rPr>
          <w:lang w:val="vi-VN"/>
        </w:rPr>
      </w:pPr>
      <w:r w:rsidRPr="00DC3F3D">
        <w:rPr>
          <w:lang w:val="pt-BR"/>
        </w:rPr>
        <w:t xml:space="preserve">- </w:t>
      </w:r>
      <w:r w:rsidR="00A51F64">
        <w:rPr>
          <w:lang w:val="vi-VN"/>
        </w:rPr>
        <w:t>Xây</w:t>
      </w:r>
      <w:r w:rsidRPr="00DC3F3D">
        <w:rPr>
          <w:lang w:val="pt-BR"/>
        </w:rPr>
        <w:t xml:space="preserve"> dự</w:t>
      </w:r>
      <w:r w:rsidR="00A753D8" w:rsidRPr="00DC3F3D">
        <w:rPr>
          <w:lang w:val="pt-BR"/>
        </w:rPr>
        <w:t>ng K</w:t>
      </w:r>
      <w:r w:rsidRPr="00DC3F3D">
        <w:rPr>
          <w:lang w:val="pt-BR"/>
        </w:rPr>
        <w:t xml:space="preserve">ế hoạch </w:t>
      </w:r>
      <w:r w:rsidR="005C6AE1" w:rsidRPr="00DC3F3D">
        <w:rPr>
          <w:lang w:val="pt-BR"/>
        </w:rPr>
        <w:t>triển khai</w:t>
      </w:r>
      <w:r w:rsidRPr="00DC3F3D">
        <w:rPr>
          <w:lang w:val="pt-BR"/>
        </w:rPr>
        <w:t xml:space="preserve"> </w:t>
      </w:r>
      <w:r w:rsidR="004E43EE" w:rsidRPr="00DC3F3D">
        <w:rPr>
          <w:lang w:val="pt-BR"/>
        </w:rPr>
        <w:t>Luật trẻ em</w:t>
      </w:r>
      <w:r w:rsidRPr="00DC3F3D">
        <w:rPr>
          <w:lang w:val="pt-BR"/>
        </w:rPr>
        <w:t xml:space="preserve"> </w:t>
      </w:r>
      <w:r w:rsidR="00A753D8" w:rsidRPr="00DC3F3D">
        <w:rPr>
          <w:lang w:val="pt-BR"/>
        </w:rPr>
        <w:t xml:space="preserve">năm 2016 </w:t>
      </w:r>
      <w:r w:rsidR="00A51F64">
        <w:rPr>
          <w:lang w:val="vi-VN"/>
        </w:rPr>
        <w:t>theo định hướng của Trung ương và tình hình thực tế địa phương.</w:t>
      </w:r>
    </w:p>
    <w:p w:rsidR="00D34764" w:rsidRPr="00D34764" w:rsidRDefault="00D34764" w:rsidP="000E2A50">
      <w:pPr>
        <w:spacing w:before="80"/>
        <w:ind w:firstLine="720"/>
        <w:jc w:val="both"/>
        <w:rPr>
          <w:lang w:val="vi-VN"/>
        </w:rPr>
      </w:pPr>
      <w:r>
        <w:rPr>
          <w:lang w:val="vi-VN"/>
        </w:rPr>
        <w:t>- Định kỳ kiểm tra</w:t>
      </w:r>
      <w:r w:rsidR="00CE0593">
        <w:rPr>
          <w:lang w:val="vi-VN"/>
        </w:rPr>
        <w:t>, sơ kết</w:t>
      </w:r>
      <w:r w:rsidR="005A754E">
        <w:rPr>
          <w:lang w:val="vi-VN"/>
        </w:rPr>
        <w:t xml:space="preserve"> và đánh giá công tác tham mưu cho cấp ủy, phối hợp với chính quyền, các ban, ngành, đoàn thể, cơ quan có liên quan trong </w:t>
      </w:r>
      <w:r w:rsidR="00CE0593">
        <w:rPr>
          <w:lang w:val="vi-VN"/>
        </w:rPr>
        <w:t>triển khai Luật trẻ em.</w:t>
      </w:r>
    </w:p>
    <w:p w:rsidR="00E7536B" w:rsidRPr="00DC3F3D" w:rsidRDefault="006D0BB7" w:rsidP="000E2A50">
      <w:pPr>
        <w:spacing w:before="80"/>
        <w:ind w:firstLine="720"/>
        <w:jc w:val="both"/>
        <w:rPr>
          <w:lang w:val="vi-VN"/>
        </w:rPr>
      </w:pPr>
      <w:r>
        <w:rPr>
          <w:lang w:val="pt-BR"/>
        </w:rPr>
        <w:t xml:space="preserve">- </w:t>
      </w:r>
      <w:r w:rsidR="0035280E">
        <w:rPr>
          <w:lang w:val="vi-VN"/>
        </w:rPr>
        <w:t xml:space="preserve">Hằng tháng tổng hợp tình hình trẻ em lồng ghép trong báo cáo tình hình thanh thiếu nhi. Hằng quý báo cáo </w:t>
      </w:r>
      <w:r w:rsidR="005A754E">
        <w:rPr>
          <w:lang w:val="vi-VN"/>
        </w:rPr>
        <w:t xml:space="preserve">chuyên đề </w:t>
      </w:r>
      <w:r w:rsidR="0035280E">
        <w:rPr>
          <w:lang w:val="vi-VN"/>
        </w:rPr>
        <w:t xml:space="preserve">tổng hợp ý kiến, nguyện vọng của trẻ em, những vấn đề về trẻ em trên địa bàn và kết quả công tác bảo vệ, chăm sóc, giáo dục trẻ em. Báo cáo nhanh những vấn đề xâm hại, tai nạn, thương tích và những vấn đề phát sinh liên quan đến trẻ em về Trung ương Đoàn khi có sự việc xảy ra. </w:t>
      </w:r>
      <w:r w:rsidR="00DC3F3D">
        <w:rPr>
          <w:lang w:val="vi-VN"/>
        </w:rPr>
        <w:t xml:space="preserve">Báo </w:t>
      </w:r>
      <w:r w:rsidR="00E7536B" w:rsidRPr="00761947">
        <w:rPr>
          <w:lang w:val="pt-BR"/>
        </w:rPr>
        <w:t xml:space="preserve">cáo kết quả triển khai thực hiện </w:t>
      </w:r>
      <w:r w:rsidR="004E43EE">
        <w:rPr>
          <w:lang w:val="pt-BR"/>
        </w:rPr>
        <w:t>Luật trẻ em</w:t>
      </w:r>
      <w:r w:rsidR="00E7536B" w:rsidRPr="00761947">
        <w:rPr>
          <w:lang w:val="pt-BR"/>
        </w:rPr>
        <w:t xml:space="preserve"> bằng văn bản về Trung ương Đoàn qua Ban Công tác thiếu nhi </w:t>
      </w:r>
      <w:r w:rsidR="00E7536B" w:rsidRPr="00DC3F3D">
        <w:rPr>
          <w:b/>
          <w:lang w:val="pt-BR"/>
        </w:rPr>
        <w:t>trướ</w:t>
      </w:r>
      <w:r w:rsidR="00A753D8" w:rsidRPr="00DC3F3D">
        <w:rPr>
          <w:b/>
          <w:lang w:val="pt-BR"/>
        </w:rPr>
        <w:t>c ngày 15</w:t>
      </w:r>
      <w:r w:rsidR="00DC3F3D" w:rsidRPr="00DC3F3D">
        <w:rPr>
          <w:b/>
          <w:lang w:val="pt-BR"/>
        </w:rPr>
        <w:t>/1</w:t>
      </w:r>
      <w:r w:rsidR="00E81D73">
        <w:rPr>
          <w:b/>
          <w:lang w:val="vi-VN"/>
        </w:rPr>
        <w:t>1</w:t>
      </w:r>
      <w:r w:rsidR="00DC3F3D" w:rsidRPr="00DC3F3D">
        <w:rPr>
          <w:b/>
          <w:lang w:val="vi-VN"/>
        </w:rPr>
        <w:t xml:space="preserve"> hằng năm</w:t>
      </w:r>
      <w:r w:rsidR="00DC3F3D">
        <w:rPr>
          <w:lang w:val="vi-VN"/>
        </w:rPr>
        <w:t>.</w:t>
      </w:r>
    </w:p>
    <w:p w:rsidR="000F3CE2" w:rsidRDefault="00E7536B" w:rsidP="000E2A50">
      <w:pPr>
        <w:widowControl w:val="0"/>
        <w:spacing w:before="80"/>
        <w:ind w:firstLine="720"/>
        <w:jc w:val="both"/>
        <w:rPr>
          <w:rFonts w:eastAsia="Arial"/>
          <w:color w:val="000000"/>
          <w:lang w:val="pt-BR"/>
        </w:rPr>
      </w:pPr>
      <w:r w:rsidRPr="00761947">
        <w:rPr>
          <w:rFonts w:eastAsia="Arial"/>
          <w:color w:val="000000"/>
          <w:lang w:val="pt-BR"/>
        </w:rPr>
        <w:t>Ban Bí thư Trung ương Đoàn đề nghị Ban Thường vụ các tỉnh, thành đoàn, đoàn trực thuộc, các cơ quan, đơn vị liên quan nghiêm túc thực hiện.</w:t>
      </w:r>
    </w:p>
    <w:p w:rsidR="00CA12A1" w:rsidRPr="000E2A50" w:rsidRDefault="00CA12A1" w:rsidP="00735FD5">
      <w:pPr>
        <w:widowControl w:val="0"/>
        <w:spacing w:before="120" w:line="252" w:lineRule="auto"/>
        <w:ind w:firstLine="720"/>
        <w:jc w:val="both"/>
        <w:rPr>
          <w:rFonts w:eastAsia="Arial"/>
          <w:color w:val="000000"/>
          <w:sz w:val="14"/>
          <w:lang w:val="pt-BR"/>
        </w:rPr>
      </w:pPr>
    </w:p>
    <w:tbl>
      <w:tblPr>
        <w:tblW w:w="9532" w:type="dxa"/>
        <w:tblInd w:w="-176" w:type="dxa"/>
        <w:tblLook w:val="04A0" w:firstRow="1" w:lastRow="0" w:firstColumn="1" w:lastColumn="0" w:noHBand="0" w:noVBand="1"/>
      </w:tblPr>
      <w:tblGrid>
        <w:gridCol w:w="4145"/>
        <w:gridCol w:w="5387"/>
      </w:tblGrid>
      <w:tr w:rsidR="005A754E" w:rsidRPr="00C979A2" w:rsidTr="005A754E">
        <w:tc>
          <w:tcPr>
            <w:tcW w:w="4145" w:type="dxa"/>
            <w:shd w:val="clear" w:color="auto" w:fill="auto"/>
          </w:tcPr>
          <w:p w:rsidR="00CA12A1" w:rsidRPr="00C979A2" w:rsidRDefault="00CA12A1" w:rsidP="00C979A2">
            <w:pPr>
              <w:widowControl w:val="0"/>
              <w:jc w:val="both"/>
              <w:rPr>
                <w:rFonts w:eastAsia="Arial"/>
                <w:color w:val="000000"/>
                <w:lang w:val="pt-BR"/>
              </w:rPr>
            </w:pPr>
          </w:p>
          <w:p w:rsidR="00CA12A1" w:rsidRPr="00C979A2" w:rsidRDefault="00CA12A1" w:rsidP="00C979A2">
            <w:pPr>
              <w:spacing w:line="252" w:lineRule="auto"/>
              <w:rPr>
                <w:b/>
                <w:sz w:val="26"/>
                <w:szCs w:val="26"/>
              </w:rPr>
            </w:pPr>
            <w:r w:rsidRPr="00C979A2">
              <w:rPr>
                <w:b/>
                <w:sz w:val="26"/>
                <w:szCs w:val="26"/>
              </w:rPr>
              <w:t>Nơi nhận:</w:t>
            </w:r>
            <w:r w:rsidRPr="00C979A2">
              <w:rPr>
                <w:sz w:val="24"/>
                <w:szCs w:val="24"/>
              </w:rPr>
              <w:t xml:space="preserve"> </w:t>
            </w:r>
          </w:p>
          <w:p w:rsidR="00CA12A1" w:rsidRPr="00C979A2" w:rsidRDefault="00BB0192" w:rsidP="00CA12A1">
            <w:pPr>
              <w:rPr>
                <w:iCs/>
                <w:sz w:val="22"/>
                <w:szCs w:val="22"/>
                <w:lang w:val="sv-SE"/>
              </w:rPr>
            </w:pPr>
            <w:r>
              <w:rPr>
                <w:iCs/>
                <w:noProof/>
                <w:sz w:val="22"/>
                <w:szCs w:val="22"/>
              </w:rPr>
              <mc:AlternateContent>
                <mc:Choice Requires="wps">
                  <w:drawing>
                    <wp:anchor distT="0" distB="0" distL="114300" distR="114300" simplePos="0" relativeHeight="251659264" behindDoc="0" locked="0" layoutInCell="1" allowOverlap="1">
                      <wp:simplePos x="0" y="0"/>
                      <wp:positionH relativeFrom="column">
                        <wp:posOffset>2216876</wp:posOffset>
                      </wp:positionH>
                      <wp:positionV relativeFrom="paragraph">
                        <wp:posOffset>34290</wp:posOffset>
                      </wp:positionV>
                      <wp:extent cx="272" cy="1902279"/>
                      <wp:effectExtent l="0" t="0" r="12700" b="15875"/>
                      <wp:wrapNone/>
                      <wp:docPr id="1" name="Straight Connector 1"/>
                      <wp:cNvGraphicFramePr/>
                      <a:graphic xmlns:a="http://schemas.openxmlformats.org/drawingml/2006/main">
                        <a:graphicData uri="http://schemas.microsoft.com/office/word/2010/wordprocessingShape">
                          <wps:wsp>
                            <wps:cNvCnPr/>
                            <wps:spPr>
                              <a:xfrm>
                                <a:off x="0" y="0"/>
                                <a:ext cx="272" cy="19022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C258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5pt,2.7pt" to="174.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" strokecolor="black [3200]" strokeweight=".5pt">
                      <v:stroke joinstyle="miter"/>
                    </v:line>
                  </w:pict>
                </mc:Fallback>
              </mc:AlternateContent>
            </w:r>
            <w:r w:rsidR="00CA12A1" w:rsidRPr="00C979A2">
              <w:rPr>
                <w:iCs/>
                <w:sz w:val="22"/>
                <w:szCs w:val="22"/>
                <w:lang w:val="sv-SE"/>
              </w:rPr>
              <w:t>- Đ/c Trần Quốc Vượng, UV</w:t>
            </w:r>
            <w:r w:rsidR="00CA12A1" w:rsidRPr="00C979A2">
              <w:rPr>
                <w:iCs/>
                <w:sz w:val="22"/>
                <w:szCs w:val="22"/>
                <w:lang w:val="vi-VN"/>
              </w:rPr>
              <w:t xml:space="preserve"> BCT</w:t>
            </w:r>
            <w:r w:rsidR="00CA12A1" w:rsidRPr="00C979A2">
              <w:rPr>
                <w:iCs/>
                <w:sz w:val="22"/>
                <w:szCs w:val="22"/>
                <w:lang w:val="sv-SE"/>
              </w:rPr>
              <w:t>,</w:t>
            </w:r>
          </w:p>
          <w:p w:rsidR="00CA12A1" w:rsidRPr="00C979A2" w:rsidRDefault="00CA12A1" w:rsidP="00CA12A1">
            <w:pPr>
              <w:rPr>
                <w:iCs/>
                <w:sz w:val="22"/>
                <w:szCs w:val="22"/>
                <w:lang w:val="sv-SE"/>
              </w:rPr>
            </w:pPr>
            <w:r w:rsidRPr="00C979A2">
              <w:rPr>
                <w:iCs/>
                <w:sz w:val="22"/>
                <w:szCs w:val="22"/>
                <w:lang w:val="vi-VN"/>
              </w:rPr>
              <w:t xml:space="preserve"> </w:t>
            </w:r>
            <w:r w:rsidRPr="00C979A2">
              <w:rPr>
                <w:iCs/>
                <w:sz w:val="22"/>
                <w:szCs w:val="22"/>
                <w:lang w:val="sv-SE"/>
              </w:rPr>
              <w:t xml:space="preserve"> TT Ban Bí thư</w:t>
            </w:r>
            <w:r w:rsidRPr="00C979A2">
              <w:rPr>
                <w:iCs/>
                <w:sz w:val="22"/>
                <w:szCs w:val="22"/>
                <w:lang w:val="vi-VN"/>
              </w:rPr>
              <w:t xml:space="preserve"> TW Đảng</w:t>
            </w:r>
            <w:r w:rsidRPr="00C979A2">
              <w:rPr>
                <w:iCs/>
                <w:sz w:val="22"/>
                <w:szCs w:val="22"/>
                <w:lang w:val="sv-SE"/>
              </w:rPr>
              <w:t>;</w:t>
            </w:r>
          </w:p>
          <w:p w:rsidR="00CA12A1" w:rsidRPr="00C979A2" w:rsidRDefault="00CA12A1" w:rsidP="00CA12A1">
            <w:pPr>
              <w:rPr>
                <w:iCs/>
                <w:sz w:val="22"/>
                <w:szCs w:val="22"/>
                <w:lang w:val="vi-VN"/>
              </w:rPr>
            </w:pPr>
            <w:r w:rsidRPr="00C979A2">
              <w:rPr>
                <w:iCs/>
                <w:sz w:val="22"/>
                <w:szCs w:val="22"/>
                <w:lang w:val="sv-SE"/>
              </w:rPr>
              <w:t>- Đ/c Trương Thị Mai, UV</w:t>
            </w:r>
            <w:r w:rsidRPr="00C979A2">
              <w:rPr>
                <w:iCs/>
                <w:sz w:val="22"/>
                <w:szCs w:val="22"/>
                <w:lang w:val="vi-VN"/>
              </w:rPr>
              <w:t xml:space="preserve"> BCT, </w:t>
            </w:r>
          </w:p>
          <w:p w:rsidR="00CA12A1" w:rsidRPr="00C979A2" w:rsidRDefault="00CA12A1" w:rsidP="00CA12A1">
            <w:pPr>
              <w:rPr>
                <w:iCs/>
                <w:sz w:val="22"/>
                <w:szCs w:val="22"/>
                <w:lang w:val="sv-SE"/>
              </w:rPr>
            </w:pPr>
            <w:r w:rsidRPr="00C979A2">
              <w:rPr>
                <w:iCs/>
                <w:sz w:val="22"/>
                <w:szCs w:val="22"/>
                <w:lang w:val="vi-VN"/>
              </w:rPr>
              <w:t xml:space="preserve">  BT</w:t>
            </w:r>
            <w:r w:rsidRPr="00C979A2">
              <w:rPr>
                <w:iCs/>
                <w:sz w:val="22"/>
                <w:szCs w:val="22"/>
                <w:lang w:val="sv-SE"/>
              </w:rPr>
              <w:t xml:space="preserve"> T</w:t>
            </w:r>
            <w:r w:rsidRPr="00C979A2">
              <w:rPr>
                <w:iCs/>
                <w:sz w:val="22"/>
                <w:szCs w:val="22"/>
                <w:lang w:val="vi-VN"/>
              </w:rPr>
              <w:t>W</w:t>
            </w:r>
            <w:r w:rsidRPr="00C979A2">
              <w:rPr>
                <w:iCs/>
                <w:sz w:val="22"/>
                <w:szCs w:val="22"/>
                <w:lang w:val="sv-SE"/>
              </w:rPr>
              <w:t xml:space="preserve"> Đảng, TB Dân v</w:t>
            </w:r>
            <w:r w:rsidRPr="00C979A2">
              <w:rPr>
                <w:iCs/>
                <w:sz w:val="22"/>
                <w:szCs w:val="22"/>
                <w:lang w:val="vi-VN"/>
              </w:rPr>
              <w:t>ậ</w:t>
            </w:r>
            <w:r w:rsidRPr="00C979A2">
              <w:rPr>
                <w:iCs/>
                <w:sz w:val="22"/>
                <w:szCs w:val="22"/>
                <w:lang w:val="sv-SE"/>
              </w:rPr>
              <w:t>n TW;</w:t>
            </w:r>
          </w:p>
          <w:p w:rsidR="00CA12A1" w:rsidRPr="00C979A2" w:rsidRDefault="005A754E" w:rsidP="00CA12A1">
            <w:pPr>
              <w:rPr>
                <w:iCs/>
                <w:sz w:val="22"/>
                <w:szCs w:val="22"/>
                <w:lang w:val="sv-SE"/>
              </w:rPr>
            </w:pPr>
            <w:r>
              <w:rPr>
                <w:i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2167939</wp:posOffset>
                      </wp:positionH>
                      <wp:positionV relativeFrom="paragraph">
                        <wp:posOffset>53340</wp:posOffset>
                      </wp:positionV>
                      <wp:extent cx="857250" cy="277495"/>
                      <wp:effectExtent l="0" t="0" r="0" b="0"/>
                      <wp:wrapNone/>
                      <wp:docPr id="3" name="Text Box 3"/>
                      <wp:cNvGraphicFramePr/>
                      <a:graphic xmlns:a="http://schemas.openxmlformats.org/drawingml/2006/main">
                        <a:graphicData uri="http://schemas.microsoft.com/office/word/2010/wordprocessingShape">
                          <wps:wsp>
                            <wps:cNvSpPr txBox="1"/>
                            <wps:spPr>
                              <a:xfrm>
                                <a:off x="0" y="0"/>
                                <a:ext cx="857250" cy="277495"/>
                              </a:xfrm>
                              <a:prstGeom prst="rect">
                                <a:avLst/>
                              </a:prstGeom>
                              <a:noFill/>
                              <a:ln w="6350">
                                <a:noFill/>
                              </a:ln>
                            </wps:spPr>
                            <wps:txbx>
                              <w:txbxContent>
                                <w:p w:rsidR="00E41299" w:rsidRPr="00BB0192" w:rsidRDefault="00E41299">
                                  <w:pPr>
                                    <w:rPr>
                                      <w:sz w:val="22"/>
                                      <w:szCs w:val="22"/>
                                      <w:lang w:val="vi-VN"/>
                                    </w:rPr>
                                  </w:pPr>
                                  <w:r w:rsidRPr="00BB0192">
                                    <w:rPr>
                                      <w:sz w:val="22"/>
                                      <w:szCs w:val="22"/>
                                      <w:lang w:val="vi-VN"/>
                                    </w:rPr>
                                    <w:t>Để báo cáo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0.7pt;margin-top:4.2pt;width:67.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" filled="f" stroked="f" strokeweight=".5pt">
                      <v:textbox>
                        <w:txbxContent>
                          <w:p w:rsidR="00E41299" w:rsidRPr="00BB0192" w:rsidRDefault="00E41299">
                            <w:pPr>
                              <w:rPr>
                                <w:sz w:val="22"/>
                                <w:szCs w:val="22"/>
                                <w:lang w:val="vi-VN"/>
                              </w:rPr>
                            </w:pPr>
                            <w:r w:rsidRPr="00BB0192">
                              <w:rPr>
                                <w:sz w:val="22"/>
                                <w:szCs w:val="22"/>
                                <w:lang w:val="vi-VN"/>
                              </w:rPr>
                              <w:t>Để báo cáo</w:t>
                            </w:r>
                          </w:p>
                        </w:txbxContent>
                      </v:textbox>
                    </v:shape>
                  </w:pict>
                </mc:Fallback>
              </mc:AlternateContent>
            </w:r>
            <w:r w:rsidR="00CA12A1" w:rsidRPr="00C979A2">
              <w:rPr>
                <w:iCs/>
                <w:sz w:val="22"/>
                <w:szCs w:val="22"/>
                <w:lang w:val="sv-SE"/>
              </w:rPr>
              <w:t>- Đ/c Võ Văn Thưởng, UV</w:t>
            </w:r>
            <w:r w:rsidR="00CA12A1" w:rsidRPr="00C979A2">
              <w:rPr>
                <w:iCs/>
                <w:sz w:val="22"/>
                <w:szCs w:val="22"/>
                <w:lang w:val="vi-VN"/>
              </w:rPr>
              <w:t xml:space="preserve"> BCT</w:t>
            </w:r>
            <w:r w:rsidR="00CA12A1" w:rsidRPr="00C979A2">
              <w:rPr>
                <w:iCs/>
                <w:sz w:val="22"/>
                <w:szCs w:val="22"/>
                <w:lang w:val="sv-SE"/>
              </w:rPr>
              <w:t xml:space="preserve">, </w:t>
            </w:r>
          </w:p>
          <w:p w:rsidR="00CA12A1" w:rsidRPr="00C979A2" w:rsidRDefault="00CA12A1" w:rsidP="00CA12A1">
            <w:pPr>
              <w:rPr>
                <w:iCs/>
                <w:sz w:val="22"/>
                <w:szCs w:val="22"/>
                <w:lang w:val="sv-SE"/>
              </w:rPr>
            </w:pPr>
            <w:r w:rsidRPr="00C979A2">
              <w:rPr>
                <w:iCs/>
                <w:sz w:val="22"/>
                <w:szCs w:val="22"/>
                <w:lang w:val="vi-VN"/>
              </w:rPr>
              <w:t xml:space="preserve">  BT </w:t>
            </w:r>
            <w:r w:rsidRPr="00C979A2">
              <w:rPr>
                <w:iCs/>
                <w:sz w:val="22"/>
                <w:szCs w:val="22"/>
                <w:lang w:val="sv-SE"/>
              </w:rPr>
              <w:t>TW Đảng,</w:t>
            </w:r>
            <w:r w:rsidRPr="00C979A2">
              <w:rPr>
                <w:iCs/>
                <w:sz w:val="22"/>
                <w:szCs w:val="22"/>
                <w:lang w:val="vi-VN"/>
              </w:rPr>
              <w:t xml:space="preserve"> TB </w:t>
            </w:r>
            <w:r w:rsidRPr="00C979A2">
              <w:rPr>
                <w:iCs/>
                <w:sz w:val="22"/>
                <w:szCs w:val="22"/>
                <w:lang w:val="sv-SE"/>
              </w:rPr>
              <w:t>Tuyên</w:t>
            </w:r>
            <w:r w:rsidRPr="00C979A2">
              <w:rPr>
                <w:iCs/>
                <w:sz w:val="22"/>
                <w:szCs w:val="22"/>
                <w:lang w:val="vi-VN"/>
              </w:rPr>
              <w:t xml:space="preserve"> giáo</w:t>
            </w:r>
            <w:r w:rsidRPr="00C979A2">
              <w:rPr>
                <w:iCs/>
                <w:sz w:val="22"/>
                <w:szCs w:val="22"/>
                <w:lang w:val="sv-SE"/>
              </w:rPr>
              <w:t xml:space="preserve"> TW;</w:t>
            </w:r>
          </w:p>
          <w:p w:rsidR="00CA12A1" w:rsidRPr="00735FD5" w:rsidRDefault="00CA12A1" w:rsidP="00C979A2">
            <w:pPr>
              <w:spacing w:line="252" w:lineRule="auto"/>
              <w:rPr>
                <w:sz w:val="22"/>
                <w:szCs w:val="24"/>
              </w:rPr>
            </w:pPr>
            <w:r w:rsidRPr="00735FD5">
              <w:rPr>
                <w:sz w:val="22"/>
                <w:szCs w:val="24"/>
              </w:rPr>
              <w:t xml:space="preserve">- Ban TG, Ban DV, </w:t>
            </w:r>
            <w:r w:rsidRPr="00C979A2">
              <w:rPr>
                <w:sz w:val="22"/>
                <w:szCs w:val="24"/>
              </w:rPr>
              <w:t xml:space="preserve">VP </w:t>
            </w:r>
            <w:r w:rsidRPr="00735FD5">
              <w:rPr>
                <w:sz w:val="22"/>
                <w:szCs w:val="24"/>
              </w:rPr>
              <w:t>TW Đảng;</w:t>
            </w:r>
          </w:p>
          <w:p w:rsidR="00CA12A1" w:rsidRPr="00C979A2" w:rsidRDefault="00CA12A1" w:rsidP="00C979A2">
            <w:pPr>
              <w:spacing w:line="252" w:lineRule="auto"/>
              <w:rPr>
                <w:sz w:val="22"/>
                <w:szCs w:val="24"/>
              </w:rPr>
            </w:pPr>
            <w:r w:rsidRPr="00735FD5">
              <w:rPr>
                <w:sz w:val="22"/>
                <w:szCs w:val="24"/>
              </w:rPr>
              <w:t>- Ủy ban VH,</w:t>
            </w:r>
            <w:r w:rsidRPr="00C979A2">
              <w:rPr>
                <w:sz w:val="22"/>
                <w:szCs w:val="24"/>
                <w:lang w:val="vi-VN"/>
              </w:rPr>
              <w:t xml:space="preserve"> </w:t>
            </w:r>
            <w:r w:rsidRPr="00735FD5">
              <w:rPr>
                <w:sz w:val="22"/>
                <w:szCs w:val="24"/>
              </w:rPr>
              <w:t>GD,</w:t>
            </w:r>
            <w:r w:rsidRPr="00C979A2">
              <w:rPr>
                <w:sz w:val="22"/>
                <w:szCs w:val="24"/>
                <w:lang w:val="vi-VN"/>
              </w:rPr>
              <w:t xml:space="preserve"> </w:t>
            </w:r>
            <w:r w:rsidRPr="00C979A2">
              <w:rPr>
                <w:sz w:val="22"/>
                <w:szCs w:val="24"/>
              </w:rPr>
              <w:t xml:space="preserve">TTN </w:t>
            </w:r>
            <w:r w:rsidRPr="00735FD5">
              <w:rPr>
                <w:sz w:val="22"/>
                <w:szCs w:val="24"/>
              </w:rPr>
              <w:t>của QH;</w:t>
            </w:r>
          </w:p>
          <w:p w:rsidR="00CA12A1" w:rsidRPr="00C979A2" w:rsidRDefault="00CA12A1" w:rsidP="00C979A2">
            <w:pPr>
              <w:spacing w:line="252" w:lineRule="auto"/>
              <w:rPr>
                <w:sz w:val="22"/>
                <w:szCs w:val="24"/>
                <w:lang w:val="vi-VN"/>
              </w:rPr>
            </w:pPr>
            <w:r w:rsidRPr="00C979A2">
              <w:rPr>
                <w:sz w:val="22"/>
                <w:szCs w:val="24"/>
                <w:lang w:val="vi-VN"/>
              </w:rPr>
              <w:t>- Đ/c Phan Thanh Bình, UV TW Đảng,</w:t>
            </w:r>
          </w:p>
          <w:p w:rsidR="00CA12A1" w:rsidRPr="00C979A2" w:rsidRDefault="00CA12A1" w:rsidP="00C979A2">
            <w:pPr>
              <w:spacing w:line="252" w:lineRule="auto"/>
              <w:rPr>
                <w:sz w:val="22"/>
                <w:szCs w:val="24"/>
                <w:lang w:val="vi-VN"/>
              </w:rPr>
            </w:pPr>
            <w:r w:rsidRPr="00C979A2">
              <w:rPr>
                <w:sz w:val="22"/>
                <w:szCs w:val="24"/>
                <w:lang w:val="vi-VN"/>
              </w:rPr>
              <w:t xml:space="preserve">  CN UB VH, GD, TTN của QH;</w:t>
            </w:r>
          </w:p>
          <w:p w:rsidR="00CA12A1" w:rsidRPr="00C979A2" w:rsidRDefault="00CA12A1" w:rsidP="00C979A2">
            <w:pPr>
              <w:spacing w:line="252" w:lineRule="auto"/>
              <w:rPr>
                <w:sz w:val="22"/>
                <w:szCs w:val="24"/>
                <w:lang w:val="vi-VN"/>
              </w:rPr>
            </w:pPr>
            <w:r w:rsidRPr="00C979A2">
              <w:rPr>
                <w:sz w:val="22"/>
                <w:szCs w:val="24"/>
                <w:lang w:val="vi-VN"/>
              </w:rPr>
              <w:t>- Đ/c Vũ Đức Đam, UV TW Đảng,</w:t>
            </w:r>
          </w:p>
          <w:p w:rsidR="00CA12A1" w:rsidRPr="00735FD5" w:rsidRDefault="00CA12A1" w:rsidP="00C979A2">
            <w:pPr>
              <w:spacing w:line="252" w:lineRule="auto"/>
              <w:rPr>
                <w:sz w:val="22"/>
                <w:szCs w:val="24"/>
                <w:lang w:val="vi-VN"/>
              </w:rPr>
            </w:pPr>
            <w:r w:rsidRPr="00C979A2">
              <w:rPr>
                <w:sz w:val="22"/>
                <w:szCs w:val="24"/>
                <w:lang w:val="vi-VN"/>
              </w:rPr>
              <w:t xml:space="preserve">  Phó TTg CP, CT UBQG về TE;</w:t>
            </w:r>
          </w:p>
          <w:p w:rsidR="006D7929" w:rsidRDefault="00CA12A1" w:rsidP="00C979A2">
            <w:pPr>
              <w:spacing w:line="252" w:lineRule="auto"/>
              <w:rPr>
                <w:sz w:val="22"/>
                <w:szCs w:val="24"/>
                <w:lang w:val="vi-VN"/>
              </w:rPr>
            </w:pPr>
            <w:r w:rsidRPr="00735FD5">
              <w:rPr>
                <w:sz w:val="22"/>
                <w:szCs w:val="24"/>
              </w:rPr>
              <w:t>- V</w:t>
            </w:r>
            <w:r w:rsidR="006D7929">
              <w:rPr>
                <w:sz w:val="22"/>
                <w:szCs w:val="24"/>
                <w:lang w:val="vi-VN"/>
              </w:rPr>
              <w:t xml:space="preserve">P </w:t>
            </w:r>
            <w:r w:rsidR="006D7929">
              <w:rPr>
                <w:sz w:val="22"/>
                <w:szCs w:val="24"/>
              </w:rPr>
              <w:t>C</w:t>
            </w:r>
            <w:r w:rsidR="006D7929">
              <w:rPr>
                <w:sz w:val="22"/>
                <w:szCs w:val="24"/>
                <w:lang w:val="vi-VN"/>
              </w:rPr>
              <w:t>P</w:t>
            </w:r>
            <w:r w:rsidRPr="00735FD5">
              <w:rPr>
                <w:sz w:val="22"/>
                <w:szCs w:val="24"/>
              </w:rPr>
              <w:t>;</w:t>
            </w:r>
            <w:r w:rsidR="006D7929">
              <w:rPr>
                <w:sz w:val="22"/>
                <w:szCs w:val="24"/>
                <w:lang w:val="vi-VN"/>
              </w:rPr>
              <w:t xml:space="preserve"> </w:t>
            </w:r>
            <w:r w:rsidRPr="00735FD5">
              <w:rPr>
                <w:sz w:val="22"/>
                <w:szCs w:val="24"/>
              </w:rPr>
              <w:t xml:space="preserve">Bộ </w:t>
            </w:r>
            <w:r w:rsidRPr="00C979A2">
              <w:rPr>
                <w:sz w:val="22"/>
                <w:szCs w:val="24"/>
              </w:rPr>
              <w:t>LĐ</w:t>
            </w:r>
            <w:r w:rsidRPr="00C979A2">
              <w:rPr>
                <w:sz w:val="22"/>
                <w:szCs w:val="24"/>
                <w:lang w:val="vi-VN"/>
              </w:rPr>
              <w:t>-TB&amp;XH</w:t>
            </w:r>
            <w:r w:rsidRPr="00735FD5">
              <w:rPr>
                <w:sz w:val="22"/>
                <w:szCs w:val="24"/>
              </w:rPr>
              <w:t xml:space="preserve">, </w:t>
            </w:r>
            <w:r w:rsidRPr="00C979A2">
              <w:rPr>
                <w:sz w:val="22"/>
                <w:szCs w:val="24"/>
              </w:rPr>
              <w:t>Bộ GD</w:t>
            </w:r>
            <w:r w:rsidRPr="00C979A2">
              <w:rPr>
                <w:sz w:val="22"/>
                <w:szCs w:val="24"/>
                <w:lang w:val="vi-VN"/>
              </w:rPr>
              <w:t>&amp;ĐT,</w:t>
            </w:r>
            <w:r w:rsidR="006D7929">
              <w:rPr>
                <w:sz w:val="22"/>
                <w:szCs w:val="24"/>
                <w:lang w:val="vi-VN"/>
              </w:rPr>
              <w:t xml:space="preserve"> </w:t>
            </w:r>
          </w:p>
          <w:p w:rsidR="00CA12A1" w:rsidRPr="00735FD5" w:rsidRDefault="006D7929" w:rsidP="00C979A2">
            <w:pPr>
              <w:spacing w:line="252" w:lineRule="auto"/>
              <w:rPr>
                <w:sz w:val="22"/>
                <w:szCs w:val="24"/>
                <w:lang w:val="vi-VN"/>
              </w:rPr>
            </w:pPr>
            <w:r>
              <w:rPr>
                <w:sz w:val="22"/>
                <w:szCs w:val="24"/>
                <w:lang w:val="vi-VN"/>
              </w:rPr>
              <w:t xml:space="preserve">   </w:t>
            </w:r>
            <w:r w:rsidR="00CA12A1" w:rsidRPr="00C979A2">
              <w:rPr>
                <w:sz w:val="22"/>
                <w:szCs w:val="24"/>
                <w:lang w:val="vi-VN"/>
              </w:rPr>
              <w:t>Bộ TT&amp;TT, Bộ VH,TT&amp;DL, Bộ Y tế;</w:t>
            </w:r>
          </w:p>
          <w:p w:rsidR="00CA12A1" w:rsidRPr="00735FD5" w:rsidRDefault="00CA12A1" w:rsidP="00C979A2">
            <w:pPr>
              <w:spacing w:line="252" w:lineRule="auto"/>
              <w:rPr>
                <w:rStyle w:val="PageNumber"/>
                <w:sz w:val="22"/>
                <w:szCs w:val="24"/>
              </w:rPr>
            </w:pPr>
            <w:r w:rsidRPr="00735FD5">
              <w:rPr>
                <w:rStyle w:val="PageNumber"/>
                <w:sz w:val="22"/>
                <w:szCs w:val="24"/>
              </w:rPr>
              <w:t xml:space="preserve">- Cục </w:t>
            </w:r>
            <w:r w:rsidRPr="00C979A2">
              <w:rPr>
                <w:rStyle w:val="PageNumber"/>
                <w:sz w:val="22"/>
                <w:szCs w:val="24"/>
              </w:rPr>
              <w:t>T</w:t>
            </w:r>
            <w:r w:rsidRPr="00735FD5">
              <w:rPr>
                <w:rStyle w:val="PageNumber"/>
                <w:sz w:val="22"/>
                <w:szCs w:val="24"/>
              </w:rPr>
              <w:t>rẻ em, Bộ</w:t>
            </w:r>
            <w:r w:rsidR="0056581D">
              <w:rPr>
                <w:rStyle w:val="PageNumber"/>
                <w:sz w:val="22"/>
                <w:szCs w:val="24"/>
              </w:rPr>
              <w:t xml:space="preserve"> LĐ</w:t>
            </w:r>
            <w:r w:rsidR="0056581D">
              <w:rPr>
                <w:rStyle w:val="PageNumber"/>
                <w:sz w:val="22"/>
                <w:szCs w:val="24"/>
                <w:lang w:val="vi-VN"/>
              </w:rPr>
              <w:t>-</w:t>
            </w:r>
            <w:r w:rsidRPr="00735FD5">
              <w:rPr>
                <w:rStyle w:val="PageNumber"/>
                <w:sz w:val="22"/>
                <w:szCs w:val="24"/>
              </w:rPr>
              <w:t>TB&amp;XH;</w:t>
            </w:r>
          </w:p>
          <w:p w:rsidR="00CA12A1" w:rsidRDefault="00CA12A1" w:rsidP="00C979A2">
            <w:pPr>
              <w:spacing w:line="252" w:lineRule="auto"/>
              <w:rPr>
                <w:rStyle w:val="PageNumber"/>
                <w:sz w:val="22"/>
                <w:szCs w:val="24"/>
                <w:lang w:val="vi-VN"/>
              </w:rPr>
            </w:pPr>
            <w:r w:rsidRPr="00735FD5">
              <w:rPr>
                <w:rStyle w:val="PageNumber"/>
                <w:sz w:val="22"/>
                <w:szCs w:val="24"/>
              </w:rPr>
              <w:t xml:space="preserve">- Vụ CT HSSV, </w:t>
            </w:r>
            <w:r w:rsidR="00DC3F3D">
              <w:rPr>
                <w:rStyle w:val="PageNumber"/>
                <w:sz w:val="22"/>
                <w:szCs w:val="24"/>
              </w:rPr>
              <w:t>V</w:t>
            </w:r>
            <w:r w:rsidR="00DC3F3D">
              <w:rPr>
                <w:rStyle w:val="PageNumber"/>
                <w:sz w:val="22"/>
                <w:szCs w:val="24"/>
                <w:lang w:val="vi-VN"/>
              </w:rPr>
              <w:t xml:space="preserve">ụ GDTC, </w:t>
            </w:r>
            <w:r w:rsidRPr="00735FD5">
              <w:rPr>
                <w:rStyle w:val="PageNumber"/>
                <w:sz w:val="22"/>
                <w:szCs w:val="24"/>
              </w:rPr>
              <w:t>Bộ GD&amp;ĐT</w:t>
            </w:r>
            <w:r w:rsidRPr="00C979A2">
              <w:rPr>
                <w:rStyle w:val="PageNumber"/>
                <w:sz w:val="22"/>
                <w:szCs w:val="24"/>
                <w:lang w:val="vi-VN"/>
              </w:rPr>
              <w:t>;</w:t>
            </w:r>
          </w:p>
          <w:p w:rsidR="00735FD5" w:rsidRPr="00735FD5" w:rsidRDefault="00735FD5" w:rsidP="00C979A2">
            <w:pPr>
              <w:spacing w:line="252" w:lineRule="auto"/>
              <w:rPr>
                <w:rStyle w:val="PageNumber"/>
                <w:sz w:val="22"/>
                <w:szCs w:val="24"/>
                <w:lang w:val="vi-VN"/>
              </w:rPr>
            </w:pPr>
            <w:r>
              <w:rPr>
                <w:rStyle w:val="PageNumber"/>
                <w:sz w:val="22"/>
                <w:szCs w:val="24"/>
                <w:lang w:val="vi-VN"/>
              </w:rPr>
              <w:t>- Các đồng chí UV BCH TW Đoàn;</w:t>
            </w:r>
          </w:p>
          <w:p w:rsidR="00CA12A1" w:rsidRDefault="00CA12A1" w:rsidP="00C979A2">
            <w:pPr>
              <w:spacing w:line="252" w:lineRule="auto"/>
              <w:rPr>
                <w:rStyle w:val="PageNumber"/>
                <w:sz w:val="22"/>
                <w:szCs w:val="24"/>
              </w:rPr>
            </w:pPr>
            <w:r w:rsidRPr="00735FD5">
              <w:rPr>
                <w:rStyle w:val="PageNumber"/>
                <w:sz w:val="22"/>
                <w:szCs w:val="24"/>
              </w:rPr>
              <w:t xml:space="preserve">- Các ban, đơn vị </w:t>
            </w:r>
            <w:r w:rsidRPr="00C979A2">
              <w:rPr>
                <w:rStyle w:val="PageNumber"/>
                <w:sz w:val="22"/>
                <w:szCs w:val="24"/>
              </w:rPr>
              <w:t xml:space="preserve">thuộc </w:t>
            </w:r>
            <w:r w:rsidRPr="00735FD5">
              <w:rPr>
                <w:rStyle w:val="PageNumber"/>
                <w:sz w:val="22"/>
                <w:szCs w:val="24"/>
              </w:rPr>
              <w:t>TW Đoàn;</w:t>
            </w:r>
          </w:p>
          <w:p w:rsidR="00D8311F" w:rsidRPr="00D8311F" w:rsidRDefault="00D8311F" w:rsidP="00C979A2">
            <w:pPr>
              <w:spacing w:line="252" w:lineRule="auto"/>
              <w:rPr>
                <w:rStyle w:val="PageNumber"/>
                <w:sz w:val="22"/>
                <w:szCs w:val="24"/>
                <w:lang w:val="vi-VN"/>
              </w:rPr>
            </w:pPr>
            <w:r>
              <w:rPr>
                <w:rStyle w:val="PageNumber"/>
                <w:sz w:val="22"/>
                <w:szCs w:val="24"/>
                <w:lang w:val="vi-VN"/>
              </w:rPr>
              <w:t>- TW Hội LHTN VN, TW Hội SVVN;</w:t>
            </w:r>
          </w:p>
          <w:p w:rsidR="00CA12A1" w:rsidRPr="00735FD5" w:rsidRDefault="00CA12A1" w:rsidP="00C979A2">
            <w:pPr>
              <w:spacing w:line="252" w:lineRule="auto"/>
              <w:rPr>
                <w:sz w:val="22"/>
                <w:szCs w:val="24"/>
              </w:rPr>
            </w:pPr>
            <w:r w:rsidRPr="00735FD5">
              <w:rPr>
                <w:sz w:val="22"/>
                <w:szCs w:val="24"/>
              </w:rPr>
              <w:t xml:space="preserve">- Các tỉnh, thành đoàn, </w:t>
            </w:r>
            <w:r w:rsidR="00BA53B1">
              <w:rPr>
                <w:sz w:val="22"/>
                <w:szCs w:val="24"/>
              </w:rPr>
              <w:t>H</w:t>
            </w:r>
            <w:r w:rsidR="00BA53B1">
              <w:rPr>
                <w:sz w:val="22"/>
                <w:szCs w:val="24"/>
                <w:lang w:val="vi-VN"/>
              </w:rPr>
              <w:t>Đ</w:t>
            </w:r>
            <w:r w:rsidR="00BA53B1">
              <w:rPr>
                <w:sz w:val="22"/>
                <w:szCs w:val="24"/>
              </w:rPr>
              <w:t>Đ</w:t>
            </w:r>
            <w:r w:rsidRPr="00735FD5">
              <w:rPr>
                <w:rStyle w:val="PageNumber"/>
                <w:sz w:val="22"/>
                <w:szCs w:val="24"/>
              </w:rPr>
              <w:t xml:space="preserve"> các tỉnh, </w:t>
            </w:r>
            <w:r w:rsidR="00BA53B1">
              <w:rPr>
                <w:rStyle w:val="PageNumber"/>
                <w:sz w:val="22"/>
                <w:szCs w:val="24"/>
              </w:rPr>
              <w:t>TP</w:t>
            </w:r>
            <w:r w:rsidRPr="00735FD5">
              <w:rPr>
                <w:sz w:val="22"/>
                <w:szCs w:val="24"/>
              </w:rPr>
              <w:t>;</w:t>
            </w:r>
          </w:p>
          <w:p w:rsidR="00CA12A1" w:rsidRPr="00C979A2" w:rsidRDefault="00CA12A1" w:rsidP="00C979A2">
            <w:pPr>
              <w:widowControl w:val="0"/>
              <w:jc w:val="both"/>
              <w:rPr>
                <w:rFonts w:eastAsia="Arial"/>
                <w:color w:val="000000"/>
                <w:lang w:val="pt-BR"/>
              </w:rPr>
            </w:pPr>
            <w:r w:rsidRPr="00735FD5">
              <w:rPr>
                <w:sz w:val="22"/>
                <w:szCs w:val="24"/>
              </w:rPr>
              <w:t>- Lưu VP.</w:t>
            </w:r>
          </w:p>
        </w:tc>
        <w:tc>
          <w:tcPr>
            <w:tcW w:w="5387" w:type="dxa"/>
            <w:shd w:val="clear" w:color="auto" w:fill="auto"/>
          </w:tcPr>
          <w:p w:rsidR="00CA12A1" w:rsidRPr="00C979A2" w:rsidRDefault="00CA12A1" w:rsidP="00C979A2">
            <w:pPr>
              <w:widowControl w:val="0"/>
              <w:jc w:val="center"/>
              <w:rPr>
                <w:rFonts w:eastAsia="Arial"/>
                <w:b/>
                <w:color w:val="000000"/>
                <w:lang w:val="vi-VN"/>
              </w:rPr>
            </w:pPr>
            <w:r w:rsidRPr="00735FD5">
              <w:rPr>
                <w:rFonts w:eastAsia="Arial"/>
                <w:b/>
                <w:color w:val="000000"/>
                <w:lang w:val="pt-BR"/>
              </w:rPr>
              <w:t>TM</w:t>
            </w:r>
            <w:r w:rsidRPr="00735FD5">
              <w:rPr>
                <w:rFonts w:eastAsia="Arial"/>
                <w:b/>
                <w:color w:val="000000"/>
                <w:lang w:val="vi-VN"/>
              </w:rPr>
              <w:t>. BAN BÍ THƯ TRUNG ƯƠNG ĐOÀN</w:t>
            </w:r>
          </w:p>
          <w:p w:rsidR="00CA12A1" w:rsidRPr="00C979A2" w:rsidRDefault="00CA12A1" w:rsidP="00C979A2">
            <w:pPr>
              <w:widowControl w:val="0"/>
              <w:jc w:val="center"/>
              <w:rPr>
                <w:rFonts w:eastAsia="Arial"/>
                <w:color w:val="000000"/>
                <w:lang w:val="vi-VN"/>
              </w:rPr>
            </w:pPr>
            <w:r w:rsidRPr="00735FD5">
              <w:rPr>
                <w:rFonts w:eastAsia="Arial"/>
                <w:color w:val="000000"/>
                <w:lang w:val="vi-VN"/>
              </w:rPr>
              <w:t>BÍ THƯ THỨ NHẤT</w:t>
            </w:r>
          </w:p>
          <w:p w:rsidR="00CA12A1" w:rsidRPr="00C979A2" w:rsidRDefault="00CA12A1" w:rsidP="00C979A2">
            <w:pPr>
              <w:widowControl w:val="0"/>
              <w:jc w:val="center"/>
              <w:rPr>
                <w:rFonts w:eastAsia="Arial"/>
                <w:color w:val="000000"/>
                <w:lang w:val="vi-VN"/>
              </w:rPr>
            </w:pPr>
          </w:p>
          <w:p w:rsidR="00CA12A1" w:rsidRPr="00C979A2" w:rsidRDefault="00CA12A1" w:rsidP="00C979A2">
            <w:pPr>
              <w:widowControl w:val="0"/>
              <w:jc w:val="center"/>
              <w:rPr>
                <w:rFonts w:eastAsia="Arial"/>
                <w:color w:val="000000"/>
                <w:lang w:val="vi-VN"/>
              </w:rPr>
            </w:pPr>
          </w:p>
          <w:p w:rsidR="00CA12A1" w:rsidRPr="00C979A2" w:rsidRDefault="00B47ECC" w:rsidP="00C979A2">
            <w:pPr>
              <w:widowControl w:val="0"/>
              <w:jc w:val="center"/>
              <w:rPr>
                <w:rFonts w:eastAsia="Arial"/>
                <w:color w:val="000000"/>
                <w:lang w:val="vi-VN"/>
              </w:rPr>
            </w:pPr>
            <w:r>
              <w:rPr>
                <w:rFonts w:eastAsia="Arial"/>
                <w:color w:val="000000"/>
                <w:lang w:val="vi-VN"/>
              </w:rPr>
              <w:t>(Đã ký)</w:t>
            </w:r>
          </w:p>
          <w:p w:rsidR="00CA12A1" w:rsidRPr="00C979A2" w:rsidRDefault="00CA12A1" w:rsidP="00C979A2">
            <w:pPr>
              <w:widowControl w:val="0"/>
              <w:jc w:val="center"/>
              <w:rPr>
                <w:rFonts w:eastAsia="Arial"/>
                <w:color w:val="000000"/>
                <w:lang w:val="vi-VN"/>
              </w:rPr>
            </w:pPr>
          </w:p>
          <w:p w:rsidR="00CA12A1" w:rsidRPr="00C979A2" w:rsidRDefault="00CA12A1" w:rsidP="00C979A2">
            <w:pPr>
              <w:widowControl w:val="0"/>
              <w:jc w:val="center"/>
              <w:rPr>
                <w:rFonts w:eastAsia="Arial"/>
                <w:color w:val="000000"/>
                <w:lang w:val="vi-VN"/>
              </w:rPr>
            </w:pPr>
          </w:p>
          <w:p w:rsidR="00CA12A1" w:rsidRPr="00735FD5" w:rsidRDefault="00CA12A1" w:rsidP="00C979A2">
            <w:pPr>
              <w:widowControl w:val="0"/>
              <w:jc w:val="center"/>
              <w:rPr>
                <w:rFonts w:eastAsia="Arial"/>
                <w:b/>
                <w:color w:val="000000"/>
                <w:lang w:val="vi-VN"/>
              </w:rPr>
            </w:pPr>
            <w:r w:rsidRPr="00735FD5">
              <w:rPr>
                <w:rFonts w:eastAsia="Arial"/>
                <w:b/>
                <w:color w:val="000000"/>
                <w:lang w:val="vi-VN"/>
              </w:rPr>
              <w:t>Lê Quốc Phong</w:t>
            </w:r>
          </w:p>
        </w:tc>
      </w:tr>
    </w:tbl>
    <w:p w:rsidR="00DC3316" w:rsidRPr="00761947" w:rsidRDefault="00DC3316" w:rsidP="00735FD5">
      <w:pPr>
        <w:spacing w:before="120" w:line="252" w:lineRule="auto"/>
        <w:rPr>
          <w:spacing w:val="-2"/>
          <w:lang w:val="pt-BR"/>
        </w:rPr>
      </w:pPr>
    </w:p>
    <w:sectPr w:rsidR="00DC3316" w:rsidRPr="00761947" w:rsidSect="006D0BB7">
      <w:headerReference w:type="even" r:id="rId8"/>
      <w:head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55E" w:rsidRDefault="0038555E" w:rsidP="00364EC1">
      <w:r>
        <w:separator/>
      </w:r>
    </w:p>
  </w:endnote>
  <w:endnote w:type="continuationSeparator" w:id="0">
    <w:p w:rsidR="0038555E" w:rsidRDefault="0038555E" w:rsidP="0036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Noto Serif">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55E" w:rsidRDefault="0038555E" w:rsidP="00364EC1">
      <w:r>
        <w:separator/>
      </w:r>
    </w:p>
  </w:footnote>
  <w:footnote w:type="continuationSeparator" w:id="0">
    <w:p w:rsidR="0038555E" w:rsidRDefault="0038555E" w:rsidP="00364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299" w:rsidRDefault="00E41299" w:rsidP="009F5D3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1299" w:rsidRDefault="00E41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299" w:rsidRDefault="00E41299" w:rsidP="009F5D3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02B3">
      <w:rPr>
        <w:rStyle w:val="PageNumber"/>
        <w:noProof/>
      </w:rPr>
      <w:t>7</w:t>
    </w:r>
    <w:r>
      <w:rPr>
        <w:rStyle w:val="PageNumber"/>
      </w:rPr>
      <w:fldChar w:fldCharType="end"/>
    </w:r>
  </w:p>
  <w:p w:rsidR="00E41299" w:rsidRDefault="00E41299">
    <w:pPr>
      <w:pStyle w:val="Header"/>
    </w:pPr>
  </w:p>
  <w:p w:rsidR="00E41299" w:rsidRDefault="00E41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D26B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374869"/>
    <w:multiLevelType w:val="hybridMultilevel"/>
    <w:tmpl w:val="565C9B60"/>
    <w:lvl w:ilvl="0" w:tplc="4B28A8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7963A8B"/>
    <w:multiLevelType w:val="hybridMultilevel"/>
    <w:tmpl w:val="0D4C6530"/>
    <w:lvl w:ilvl="0" w:tplc="CE80AA26">
      <w:start w:val="1"/>
      <w:numFmt w:val="decimal"/>
      <w:lvlText w:val="%1."/>
      <w:lvlJc w:val="left"/>
      <w:pPr>
        <w:ind w:left="1080" w:hanging="360"/>
      </w:pPr>
      <w:rPr>
        <w:rFonts w:eastAsia="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AA"/>
    <w:rsid w:val="00000856"/>
    <w:rsid w:val="000061FA"/>
    <w:rsid w:val="000119F8"/>
    <w:rsid w:val="00013E6A"/>
    <w:rsid w:val="00026B8D"/>
    <w:rsid w:val="0003321F"/>
    <w:rsid w:val="0004028A"/>
    <w:rsid w:val="00044F6C"/>
    <w:rsid w:val="00051A7E"/>
    <w:rsid w:val="000662FD"/>
    <w:rsid w:val="000667AB"/>
    <w:rsid w:val="00070E16"/>
    <w:rsid w:val="00073C8E"/>
    <w:rsid w:val="0007651F"/>
    <w:rsid w:val="000770F9"/>
    <w:rsid w:val="0009080E"/>
    <w:rsid w:val="00092989"/>
    <w:rsid w:val="000930DC"/>
    <w:rsid w:val="00094E3D"/>
    <w:rsid w:val="00095A3D"/>
    <w:rsid w:val="000A0050"/>
    <w:rsid w:val="000A2831"/>
    <w:rsid w:val="000A499B"/>
    <w:rsid w:val="000A4F08"/>
    <w:rsid w:val="000A7D36"/>
    <w:rsid w:val="000B1B1A"/>
    <w:rsid w:val="000B3775"/>
    <w:rsid w:val="000C2255"/>
    <w:rsid w:val="000C6B63"/>
    <w:rsid w:val="000D4F02"/>
    <w:rsid w:val="000E05B4"/>
    <w:rsid w:val="000E2A50"/>
    <w:rsid w:val="000E4568"/>
    <w:rsid w:val="000E6833"/>
    <w:rsid w:val="000E7F0C"/>
    <w:rsid w:val="000F1275"/>
    <w:rsid w:val="000F171E"/>
    <w:rsid w:val="000F3CE2"/>
    <w:rsid w:val="000F4460"/>
    <w:rsid w:val="0010285B"/>
    <w:rsid w:val="00124D96"/>
    <w:rsid w:val="00127CE9"/>
    <w:rsid w:val="001420A9"/>
    <w:rsid w:val="0014627F"/>
    <w:rsid w:val="001620D1"/>
    <w:rsid w:val="00166CC4"/>
    <w:rsid w:val="00170701"/>
    <w:rsid w:val="00174AA6"/>
    <w:rsid w:val="00182DB5"/>
    <w:rsid w:val="00187612"/>
    <w:rsid w:val="00190053"/>
    <w:rsid w:val="00190351"/>
    <w:rsid w:val="0019209C"/>
    <w:rsid w:val="001A1619"/>
    <w:rsid w:val="001A200A"/>
    <w:rsid w:val="001B2033"/>
    <w:rsid w:val="001B5C7C"/>
    <w:rsid w:val="001B7860"/>
    <w:rsid w:val="001C15F9"/>
    <w:rsid w:val="001C481E"/>
    <w:rsid w:val="001C570D"/>
    <w:rsid w:val="001D7F2D"/>
    <w:rsid w:val="001E120D"/>
    <w:rsid w:val="001F08F3"/>
    <w:rsid w:val="001F7ECD"/>
    <w:rsid w:val="00205EC4"/>
    <w:rsid w:val="0020608D"/>
    <w:rsid w:val="00212ED4"/>
    <w:rsid w:val="002178D7"/>
    <w:rsid w:val="00222773"/>
    <w:rsid w:val="002270E5"/>
    <w:rsid w:val="002357E1"/>
    <w:rsid w:val="00241817"/>
    <w:rsid w:val="00250F2A"/>
    <w:rsid w:val="0027063B"/>
    <w:rsid w:val="00270919"/>
    <w:rsid w:val="0027294F"/>
    <w:rsid w:val="00274094"/>
    <w:rsid w:val="0027601C"/>
    <w:rsid w:val="002765B0"/>
    <w:rsid w:val="002863F9"/>
    <w:rsid w:val="00291941"/>
    <w:rsid w:val="00293D00"/>
    <w:rsid w:val="00296ADA"/>
    <w:rsid w:val="002A424C"/>
    <w:rsid w:val="002A4714"/>
    <w:rsid w:val="002A4A4F"/>
    <w:rsid w:val="002B085D"/>
    <w:rsid w:val="002B2E91"/>
    <w:rsid w:val="002B4BA6"/>
    <w:rsid w:val="002C72BA"/>
    <w:rsid w:val="002D2904"/>
    <w:rsid w:val="002E55EC"/>
    <w:rsid w:val="002E6A23"/>
    <w:rsid w:val="002F2E32"/>
    <w:rsid w:val="002F4144"/>
    <w:rsid w:val="003057BE"/>
    <w:rsid w:val="00306672"/>
    <w:rsid w:val="00312733"/>
    <w:rsid w:val="00316353"/>
    <w:rsid w:val="0031691B"/>
    <w:rsid w:val="003236C8"/>
    <w:rsid w:val="00324518"/>
    <w:rsid w:val="00325D9E"/>
    <w:rsid w:val="003268BF"/>
    <w:rsid w:val="00341DC8"/>
    <w:rsid w:val="00341E2E"/>
    <w:rsid w:val="0035280E"/>
    <w:rsid w:val="003573B8"/>
    <w:rsid w:val="0036324B"/>
    <w:rsid w:val="00364EC1"/>
    <w:rsid w:val="00365C04"/>
    <w:rsid w:val="003674EC"/>
    <w:rsid w:val="00367B05"/>
    <w:rsid w:val="00371844"/>
    <w:rsid w:val="00382BDB"/>
    <w:rsid w:val="0038555E"/>
    <w:rsid w:val="00392266"/>
    <w:rsid w:val="0039434C"/>
    <w:rsid w:val="00394B73"/>
    <w:rsid w:val="0039503A"/>
    <w:rsid w:val="003A65DF"/>
    <w:rsid w:val="003B3E7A"/>
    <w:rsid w:val="003B7461"/>
    <w:rsid w:val="003C3C1E"/>
    <w:rsid w:val="003C534B"/>
    <w:rsid w:val="003D1E99"/>
    <w:rsid w:val="003D607E"/>
    <w:rsid w:val="003E2DC0"/>
    <w:rsid w:val="003E4027"/>
    <w:rsid w:val="003E4A83"/>
    <w:rsid w:val="003E6C60"/>
    <w:rsid w:val="003F7F71"/>
    <w:rsid w:val="004043B0"/>
    <w:rsid w:val="00404C93"/>
    <w:rsid w:val="004064CE"/>
    <w:rsid w:val="00406F94"/>
    <w:rsid w:val="00414C5D"/>
    <w:rsid w:val="00423114"/>
    <w:rsid w:val="004303CD"/>
    <w:rsid w:val="00442984"/>
    <w:rsid w:val="00447268"/>
    <w:rsid w:val="00454136"/>
    <w:rsid w:val="004553FF"/>
    <w:rsid w:val="00455772"/>
    <w:rsid w:val="00465453"/>
    <w:rsid w:val="004654CD"/>
    <w:rsid w:val="00467127"/>
    <w:rsid w:val="00477299"/>
    <w:rsid w:val="00477EF1"/>
    <w:rsid w:val="00480F08"/>
    <w:rsid w:val="0049274B"/>
    <w:rsid w:val="004A043A"/>
    <w:rsid w:val="004A5061"/>
    <w:rsid w:val="004B23AC"/>
    <w:rsid w:val="004B28E3"/>
    <w:rsid w:val="004B4019"/>
    <w:rsid w:val="004C062F"/>
    <w:rsid w:val="004C159E"/>
    <w:rsid w:val="004C7ECD"/>
    <w:rsid w:val="004D51EB"/>
    <w:rsid w:val="004D6452"/>
    <w:rsid w:val="004E43EE"/>
    <w:rsid w:val="0050278E"/>
    <w:rsid w:val="00506291"/>
    <w:rsid w:val="0051173B"/>
    <w:rsid w:val="00517BAC"/>
    <w:rsid w:val="00520822"/>
    <w:rsid w:val="00530BC4"/>
    <w:rsid w:val="00532D71"/>
    <w:rsid w:val="00533291"/>
    <w:rsid w:val="005405BD"/>
    <w:rsid w:val="0054194D"/>
    <w:rsid w:val="005443BF"/>
    <w:rsid w:val="00550875"/>
    <w:rsid w:val="00550CDA"/>
    <w:rsid w:val="005556A1"/>
    <w:rsid w:val="00555A96"/>
    <w:rsid w:val="0055675A"/>
    <w:rsid w:val="0056014D"/>
    <w:rsid w:val="0056581D"/>
    <w:rsid w:val="0057028C"/>
    <w:rsid w:val="00577E9C"/>
    <w:rsid w:val="00581EE3"/>
    <w:rsid w:val="005876DB"/>
    <w:rsid w:val="005966B0"/>
    <w:rsid w:val="005A08E3"/>
    <w:rsid w:val="005A5AA3"/>
    <w:rsid w:val="005A754E"/>
    <w:rsid w:val="005B1EE8"/>
    <w:rsid w:val="005B31C2"/>
    <w:rsid w:val="005B49B4"/>
    <w:rsid w:val="005B5601"/>
    <w:rsid w:val="005C228E"/>
    <w:rsid w:val="005C5325"/>
    <w:rsid w:val="005C6AE1"/>
    <w:rsid w:val="005D01F1"/>
    <w:rsid w:val="005D1141"/>
    <w:rsid w:val="005D5BB3"/>
    <w:rsid w:val="005D5DE8"/>
    <w:rsid w:val="005D6B90"/>
    <w:rsid w:val="005D6D5B"/>
    <w:rsid w:val="005E2E32"/>
    <w:rsid w:val="005E33D7"/>
    <w:rsid w:val="005F7B52"/>
    <w:rsid w:val="00604947"/>
    <w:rsid w:val="00605A4F"/>
    <w:rsid w:val="006136FE"/>
    <w:rsid w:val="00627686"/>
    <w:rsid w:val="00627A74"/>
    <w:rsid w:val="00630305"/>
    <w:rsid w:val="00637CBF"/>
    <w:rsid w:val="00640484"/>
    <w:rsid w:val="006449BF"/>
    <w:rsid w:val="00646D72"/>
    <w:rsid w:val="006472DC"/>
    <w:rsid w:val="006646E1"/>
    <w:rsid w:val="00673516"/>
    <w:rsid w:val="00674962"/>
    <w:rsid w:val="00675447"/>
    <w:rsid w:val="00675E3A"/>
    <w:rsid w:val="00683465"/>
    <w:rsid w:val="0068560A"/>
    <w:rsid w:val="006858EE"/>
    <w:rsid w:val="00687765"/>
    <w:rsid w:val="006941ED"/>
    <w:rsid w:val="00697F00"/>
    <w:rsid w:val="006A47B6"/>
    <w:rsid w:val="006C21E0"/>
    <w:rsid w:val="006C272E"/>
    <w:rsid w:val="006D0174"/>
    <w:rsid w:val="006D0BB7"/>
    <w:rsid w:val="006D7929"/>
    <w:rsid w:val="0070087E"/>
    <w:rsid w:val="00703817"/>
    <w:rsid w:val="00705869"/>
    <w:rsid w:val="00711637"/>
    <w:rsid w:val="007148DF"/>
    <w:rsid w:val="00714C4D"/>
    <w:rsid w:val="00726FEE"/>
    <w:rsid w:val="007272A5"/>
    <w:rsid w:val="00734704"/>
    <w:rsid w:val="00735FD5"/>
    <w:rsid w:val="007402B3"/>
    <w:rsid w:val="00740509"/>
    <w:rsid w:val="007602AD"/>
    <w:rsid w:val="00761947"/>
    <w:rsid w:val="00773B73"/>
    <w:rsid w:val="00782FE0"/>
    <w:rsid w:val="00783E06"/>
    <w:rsid w:val="007935D4"/>
    <w:rsid w:val="007A0650"/>
    <w:rsid w:val="007A495F"/>
    <w:rsid w:val="007A5113"/>
    <w:rsid w:val="007A6490"/>
    <w:rsid w:val="007B3F90"/>
    <w:rsid w:val="007B40BF"/>
    <w:rsid w:val="007C32C3"/>
    <w:rsid w:val="007D40B4"/>
    <w:rsid w:val="007D6C04"/>
    <w:rsid w:val="007E1B4B"/>
    <w:rsid w:val="00807924"/>
    <w:rsid w:val="00812641"/>
    <w:rsid w:val="008144AB"/>
    <w:rsid w:val="00820F42"/>
    <w:rsid w:val="008307D3"/>
    <w:rsid w:val="00836CC0"/>
    <w:rsid w:val="008413E6"/>
    <w:rsid w:val="00846268"/>
    <w:rsid w:val="00847DEB"/>
    <w:rsid w:val="0085106F"/>
    <w:rsid w:val="00853B30"/>
    <w:rsid w:val="008542ED"/>
    <w:rsid w:val="0088225C"/>
    <w:rsid w:val="0088752B"/>
    <w:rsid w:val="0089759E"/>
    <w:rsid w:val="00897741"/>
    <w:rsid w:val="008A002C"/>
    <w:rsid w:val="008A75FC"/>
    <w:rsid w:val="008A7CE4"/>
    <w:rsid w:val="008B2693"/>
    <w:rsid w:val="008C6182"/>
    <w:rsid w:val="008C6CBD"/>
    <w:rsid w:val="008D014F"/>
    <w:rsid w:val="008D180E"/>
    <w:rsid w:val="008D48F3"/>
    <w:rsid w:val="008D7644"/>
    <w:rsid w:val="008E4A6F"/>
    <w:rsid w:val="00904EB1"/>
    <w:rsid w:val="009108E2"/>
    <w:rsid w:val="009115D2"/>
    <w:rsid w:val="009125E4"/>
    <w:rsid w:val="0091578A"/>
    <w:rsid w:val="00915F64"/>
    <w:rsid w:val="00926C4B"/>
    <w:rsid w:val="00927FFC"/>
    <w:rsid w:val="00932539"/>
    <w:rsid w:val="009425D4"/>
    <w:rsid w:val="00942B26"/>
    <w:rsid w:val="00944099"/>
    <w:rsid w:val="009444E5"/>
    <w:rsid w:val="0095353C"/>
    <w:rsid w:val="009535DB"/>
    <w:rsid w:val="00963C61"/>
    <w:rsid w:val="0097144C"/>
    <w:rsid w:val="0098102A"/>
    <w:rsid w:val="0098314E"/>
    <w:rsid w:val="0098704F"/>
    <w:rsid w:val="00987B7E"/>
    <w:rsid w:val="009950A4"/>
    <w:rsid w:val="009966E1"/>
    <w:rsid w:val="009B6F5F"/>
    <w:rsid w:val="009D6F7D"/>
    <w:rsid w:val="009F2F65"/>
    <w:rsid w:val="009F5319"/>
    <w:rsid w:val="009F5D36"/>
    <w:rsid w:val="009F72C2"/>
    <w:rsid w:val="00A06C43"/>
    <w:rsid w:val="00A07E77"/>
    <w:rsid w:val="00A10772"/>
    <w:rsid w:val="00A15BC8"/>
    <w:rsid w:val="00A24AE5"/>
    <w:rsid w:val="00A266A6"/>
    <w:rsid w:val="00A32615"/>
    <w:rsid w:val="00A34F8F"/>
    <w:rsid w:val="00A37CEE"/>
    <w:rsid w:val="00A44F11"/>
    <w:rsid w:val="00A50CFF"/>
    <w:rsid w:val="00A51F64"/>
    <w:rsid w:val="00A53059"/>
    <w:rsid w:val="00A549A1"/>
    <w:rsid w:val="00A61365"/>
    <w:rsid w:val="00A61BEB"/>
    <w:rsid w:val="00A74378"/>
    <w:rsid w:val="00A753D8"/>
    <w:rsid w:val="00A82FAC"/>
    <w:rsid w:val="00A91483"/>
    <w:rsid w:val="00A92055"/>
    <w:rsid w:val="00AA3C88"/>
    <w:rsid w:val="00AA5C7D"/>
    <w:rsid w:val="00AA6B52"/>
    <w:rsid w:val="00AB20AA"/>
    <w:rsid w:val="00AB27A7"/>
    <w:rsid w:val="00AB4E0D"/>
    <w:rsid w:val="00AC2663"/>
    <w:rsid w:val="00AC5FD1"/>
    <w:rsid w:val="00AC615B"/>
    <w:rsid w:val="00AC7020"/>
    <w:rsid w:val="00AC77C2"/>
    <w:rsid w:val="00AD1D77"/>
    <w:rsid w:val="00AD6C13"/>
    <w:rsid w:val="00AE2C9C"/>
    <w:rsid w:val="00AE3FC2"/>
    <w:rsid w:val="00AE4D2C"/>
    <w:rsid w:val="00AE5922"/>
    <w:rsid w:val="00AE69A0"/>
    <w:rsid w:val="00AF497E"/>
    <w:rsid w:val="00AF52FD"/>
    <w:rsid w:val="00B022B3"/>
    <w:rsid w:val="00B07666"/>
    <w:rsid w:val="00B11E3B"/>
    <w:rsid w:val="00B13F9E"/>
    <w:rsid w:val="00B2103B"/>
    <w:rsid w:val="00B25993"/>
    <w:rsid w:val="00B42D37"/>
    <w:rsid w:val="00B43E32"/>
    <w:rsid w:val="00B47ECC"/>
    <w:rsid w:val="00B55210"/>
    <w:rsid w:val="00B64D28"/>
    <w:rsid w:val="00B654A5"/>
    <w:rsid w:val="00B65FFC"/>
    <w:rsid w:val="00B76539"/>
    <w:rsid w:val="00B87DC6"/>
    <w:rsid w:val="00B96E8B"/>
    <w:rsid w:val="00BA2076"/>
    <w:rsid w:val="00BA53B1"/>
    <w:rsid w:val="00BB0192"/>
    <w:rsid w:val="00BB4F1A"/>
    <w:rsid w:val="00BC09DA"/>
    <w:rsid w:val="00BC2D7B"/>
    <w:rsid w:val="00BC2DD9"/>
    <w:rsid w:val="00BC3BF2"/>
    <w:rsid w:val="00BC6328"/>
    <w:rsid w:val="00BC7DB5"/>
    <w:rsid w:val="00BE176E"/>
    <w:rsid w:val="00BF5DEC"/>
    <w:rsid w:val="00C128A2"/>
    <w:rsid w:val="00C157A3"/>
    <w:rsid w:val="00C167C4"/>
    <w:rsid w:val="00C45798"/>
    <w:rsid w:val="00C46F60"/>
    <w:rsid w:val="00C643FB"/>
    <w:rsid w:val="00C6773D"/>
    <w:rsid w:val="00C70986"/>
    <w:rsid w:val="00C752E2"/>
    <w:rsid w:val="00C76C09"/>
    <w:rsid w:val="00C814E0"/>
    <w:rsid w:val="00C9021B"/>
    <w:rsid w:val="00C92162"/>
    <w:rsid w:val="00C95C61"/>
    <w:rsid w:val="00C979A2"/>
    <w:rsid w:val="00CA12A1"/>
    <w:rsid w:val="00CA3BDB"/>
    <w:rsid w:val="00CB26FB"/>
    <w:rsid w:val="00CB4A50"/>
    <w:rsid w:val="00CB5C00"/>
    <w:rsid w:val="00CB6388"/>
    <w:rsid w:val="00CC6209"/>
    <w:rsid w:val="00CE001D"/>
    <w:rsid w:val="00CE0593"/>
    <w:rsid w:val="00CE2082"/>
    <w:rsid w:val="00CF2255"/>
    <w:rsid w:val="00CF3A2A"/>
    <w:rsid w:val="00D01A82"/>
    <w:rsid w:val="00D04A2D"/>
    <w:rsid w:val="00D06B6D"/>
    <w:rsid w:val="00D2411A"/>
    <w:rsid w:val="00D259FC"/>
    <w:rsid w:val="00D27296"/>
    <w:rsid w:val="00D337C8"/>
    <w:rsid w:val="00D345F8"/>
    <w:rsid w:val="00D34764"/>
    <w:rsid w:val="00D36F06"/>
    <w:rsid w:val="00D41F6A"/>
    <w:rsid w:val="00D460BB"/>
    <w:rsid w:val="00D461F1"/>
    <w:rsid w:val="00D55073"/>
    <w:rsid w:val="00D56C2C"/>
    <w:rsid w:val="00D61CE9"/>
    <w:rsid w:val="00D76B45"/>
    <w:rsid w:val="00D8311F"/>
    <w:rsid w:val="00D92294"/>
    <w:rsid w:val="00DA0122"/>
    <w:rsid w:val="00DA475D"/>
    <w:rsid w:val="00DA7055"/>
    <w:rsid w:val="00DC3316"/>
    <w:rsid w:val="00DC3F3D"/>
    <w:rsid w:val="00DC4A76"/>
    <w:rsid w:val="00DC4BD0"/>
    <w:rsid w:val="00DD0E5C"/>
    <w:rsid w:val="00DE1D73"/>
    <w:rsid w:val="00DF3A13"/>
    <w:rsid w:val="00DF59F0"/>
    <w:rsid w:val="00E04220"/>
    <w:rsid w:val="00E06984"/>
    <w:rsid w:val="00E2691C"/>
    <w:rsid w:val="00E26C2B"/>
    <w:rsid w:val="00E3278E"/>
    <w:rsid w:val="00E34C8E"/>
    <w:rsid w:val="00E36DCB"/>
    <w:rsid w:val="00E40C72"/>
    <w:rsid w:val="00E41299"/>
    <w:rsid w:val="00E43AFF"/>
    <w:rsid w:val="00E47A16"/>
    <w:rsid w:val="00E52AEF"/>
    <w:rsid w:val="00E53491"/>
    <w:rsid w:val="00E54902"/>
    <w:rsid w:val="00E64B91"/>
    <w:rsid w:val="00E73AF7"/>
    <w:rsid w:val="00E7536B"/>
    <w:rsid w:val="00E81D73"/>
    <w:rsid w:val="00E849E3"/>
    <w:rsid w:val="00E8685B"/>
    <w:rsid w:val="00E9093A"/>
    <w:rsid w:val="00E91AA7"/>
    <w:rsid w:val="00EA5D85"/>
    <w:rsid w:val="00EA6985"/>
    <w:rsid w:val="00EB181D"/>
    <w:rsid w:val="00EB67F7"/>
    <w:rsid w:val="00EC2299"/>
    <w:rsid w:val="00EC6E4F"/>
    <w:rsid w:val="00ED3688"/>
    <w:rsid w:val="00ED3D62"/>
    <w:rsid w:val="00EE689A"/>
    <w:rsid w:val="00EE7195"/>
    <w:rsid w:val="00EF60BB"/>
    <w:rsid w:val="00EF73B9"/>
    <w:rsid w:val="00F01169"/>
    <w:rsid w:val="00F027D6"/>
    <w:rsid w:val="00F06E4C"/>
    <w:rsid w:val="00F1785E"/>
    <w:rsid w:val="00F24190"/>
    <w:rsid w:val="00F24B54"/>
    <w:rsid w:val="00F27A75"/>
    <w:rsid w:val="00F37C6E"/>
    <w:rsid w:val="00F509CB"/>
    <w:rsid w:val="00F602BA"/>
    <w:rsid w:val="00F63FFD"/>
    <w:rsid w:val="00F67D15"/>
    <w:rsid w:val="00F77C83"/>
    <w:rsid w:val="00F828F4"/>
    <w:rsid w:val="00F83848"/>
    <w:rsid w:val="00F87C51"/>
    <w:rsid w:val="00F9064D"/>
    <w:rsid w:val="00F929AE"/>
    <w:rsid w:val="00FA0397"/>
    <w:rsid w:val="00FA2155"/>
    <w:rsid w:val="00FA281D"/>
    <w:rsid w:val="00FA3B3E"/>
    <w:rsid w:val="00FC01FC"/>
    <w:rsid w:val="00FC1145"/>
    <w:rsid w:val="00FD0ACD"/>
    <w:rsid w:val="00FE0280"/>
    <w:rsid w:val="00FE3312"/>
    <w:rsid w:val="00FE4B67"/>
    <w:rsid w:val="00FF2523"/>
    <w:rsid w:val="00FF49AB"/>
    <w:rsid w:val="00FF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E99A4"/>
  <w15:chartTrackingRefBased/>
  <w15:docId w15:val="{D93DD43E-D797-BC4C-97AC-126D44A1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AA3C88"/>
    <w:pPr>
      <w:keepNext/>
      <w:spacing w:before="240" w:after="60" w:line="259" w:lineRule="auto"/>
      <w:outlineLvl w:val="0"/>
    </w:pPr>
    <w:rPr>
      <w:rFonts w:eastAsia="Times New Roman"/>
      <w:b/>
      <w:bCs/>
      <w:kern w:val="32"/>
      <w:sz w:val="32"/>
      <w:szCs w:val="32"/>
      <w:lang w:val="x-none" w:eastAsia="x-none"/>
    </w:rPr>
  </w:style>
  <w:style w:type="paragraph" w:styleId="Heading2">
    <w:name w:val="heading 2"/>
    <w:basedOn w:val="Normal"/>
    <w:next w:val="Normal"/>
    <w:link w:val="Heading2Char"/>
    <w:uiPriority w:val="9"/>
    <w:unhideWhenUsed/>
    <w:qFormat/>
    <w:rsid w:val="005556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AB20AA"/>
    <w:pPr>
      <w:ind w:left="720"/>
      <w:contextualSpacing/>
    </w:pPr>
  </w:style>
  <w:style w:type="character" w:customStyle="1" w:styleId="Heading1Char">
    <w:name w:val="Heading 1 Char"/>
    <w:link w:val="Heading1"/>
    <w:uiPriority w:val="9"/>
    <w:rsid w:val="00AA3C88"/>
    <w:rPr>
      <w:rFonts w:eastAsia="Times New Roman" w:cs="Times New Roman"/>
      <w:b/>
      <w:bCs/>
      <w:kern w:val="32"/>
      <w:sz w:val="32"/>
      <w:szCs w:val="32"/>
      <w:lang w:val="x-none" w:eastAsia="x-none"/>
    </w:rPr>
  </w:style>
  <w:style w:type="character" w:styleId="Strong">
    <w:name w:val="Strong"/>
    <w:uiPriority w:val="22"/>
    <w:qFormat/>
    <w:rsid w:val="00AA3C88"/>
    <w:rPr>
      <w:b/>
      <w:bCs/>
    </w:rPr>
  </w:style>
  <w:style w:type="paragraph" w:styleId="Header">
    <w:name w:val="header"/>
    <w:basedOn w:val="Normal"/>
    <w:link w:val="HeaderChar"/>
    <w:uiPriority w:val="99"/>
    <w:unhideWhenUsed/>
    <w:rsid w:val="00364EC1"/>
    <w:pPr>
      <w:tabs>
        <w:tab w:val="center" w:pos="4680"/>
        <w:tab w:val="right" w:pos="9360"/>
      </w:tabs>
    </w:pPr>
    <w:rPr>
      <w:lang w:val="x-none" w:eastAsia="x-none"/>
    </w:rPr>
  </w:style>
  <w:style w:type="character" w:customStyle="1" w:styleId="HeaderChar">
    <w:name w:val="Header Char"/>
    <w:link w:val="Header"/>
    <w:uiPriority w:val="99"/>
    <w:rsid w:val="00364EC1"/>
    <w:rPr>
      <w:sz w:val="28"/>
      <w:szCs w:val="28"/>
    </w:rPr>
  </w:style>
  <w:style w:type="character" w:styleId="PageNumber">
    <w:name w:val="page number"/>
    <w:unhideWhenUsed/>
    <w:rsid w:val="00364EC1"/>
  </w:style>
  <w:style w:type="paragraph" w:styleId="Footer">
    <w:name w:val="footer"/>
    <w:basedOn w:val="Normal"/>
    <w:link w:val="FooterChar"/>
    <w:uiPriority w:val="99"/>
    <w:unhideWhenUsed/>
    <w:rsid w:val="007D6C04"/>
    <w:pPr>
      <w:tabs>
        <w:tab w:val="center" w:pos="4680"/>
        <w:tab w:val="right" w:pos="9360"/>
      </w:tabs>
    </w:pPr>
    <w:rPr>
      <w:lang w:val="x-none" w:eastAsia="x-none"/>
    </w:rPr>
  </w:style>
  <w:style w:type="character" w:customStyle="1" w:styleId="FooterChar">
    <w:name w:val="Footer Char"/>
    <w:link w:val="Footer"/>
    <w:uiPriority w:val="99"/>
    <w:rsid w:val="007D6C04"/>
    <w:rPr>
      <w:sz w:val="28"/>
      <w:szCs w:val="28"/>
    </w:rPr>
  </w:style>
  <w:style w:type="character" w:styleId="Hyperlink">
    <w:name w:val="Hyperlink"/>
    <w:uiPriority w:val="99"/>
    <w:unhideWhenUsed/>
    <w:rsid w:val="00CB5C00"/>
    <w:rPr>
      <w:color w:val="0000FF"/>
      <w:u w:val="single"/>
    </w:rPr>
  </w:style>
  <w:style w:type="paragraph" w:styleId="BodyText">
    <w:name w:val="Body Text"/>
    <w:basedOn w:val="Normal"/>
    <w:link w:val="BodyTextChar"/>
    <w:unhideWhenUsed/>
    <w:rsid w:val="00190053"/>
    <w:pPr>
      <w:spacing w:line="360" w:lineRule="exact"/>
      <w:jc w:val="both"/>
    </w:pPr>
    <w:rPr>
      <w:rFonts w:ascii=".VnTime" w:eastAsia="Times New Roman" w:hAnsi=".VnTime"/>
      <w:szCs w:val="20"/>
      <w:lang w:val="x-none" w:eastAsia="x-none"/>
    </w:rPr>
  </w:style>
  <w:style w:type="character" w:customStyle="1" w:styleId="BodyTextChar">
    <w:name w:val="Body Text Char"/>
    <w:link w:val="BodyText"/>
    <w:rsid w:val="00190053"/>
    <w:rPr>
      <w:rFonts w:ascii=".VnTime" w:eastAsia="Times New Roman" w:hAnsi=".VnTime"/>
      <w:sz w:val="28"/>
    </w:rPr>
  </w:style>
  <w:style w:type="paragraph" w:styleId="FootnoteText">
    <w:name w:val="footnote text"/>
    <w:basedOn w:val="Normal"/>
    <w:link w:val="FootnoteTextChar"/>
    <w:uiPriority w:val="99"/>
    <w:unhideWhenUsed/>
    <w:rsid w:val="00AF52FD"/>
    <w:rPr>
      <w:sz w:val="20"/>
      <w:szCs w:val="20"/>
    </w:rPr>
  </w:style>
  <w:style w:type="character" w:customStyle="1" w:styleId="FootnoteTextChar">
    <w:name w:val="Footnote Text Char"/>
    <w:basedOn w:val="DefaultParagraphFont"/>
    <w:link w:val="FootnoteText"/>
    <w:uiPriority w:val="99"/>
    <w:rsid w:val="00AF52FD"/>
  </w:style>
  <w:style w:type="character" w:styleId="FootnoteReference">
    <w:name w:val="footnote reference"/>
    <w:uiPriority w:val="99"/>
    <w:unhideWhenUsed/>
    <w:rsid w:val="00AF52FD"/>
    <w:rPr>
      <w:vertAlign w:val="superscript"/>
    </w:rPr>
  </w:style>
  <w:style w:type="paragraph" w:styleId="NormalWeb">
    <w:name w:val="Normal (Web)"/>
    <w:basedOn w:val="Normal"/>
    <w:uiPriority w:val="99"/>
    <w:unhideWhenUsed/>
    <w:rsid w:val="00FF54FB"/>
    <w:pPr>
      <w:spacing w:before="100" w:beforeAutospacing="1" w:after="100" w:afterAutospacing="1"/>
    </w:pPr>
    <w:rPr>
      <w:rFonts w:eastAsia="Times New Roman"/>
      <w:sz w:val="24"/>
      <w:szCs w:val="24"/>
      <w:lang w:val="vi-VN" w:eastAsia="vi-VN"/>
    </w:rPr>
  </w:style>
  <w:style w:type="paragraph" w:customStyle="1" w:styleId="ColorfulList-Accent11">
    <w:name w:val="Colorful List - Accent 11"/>
    <w:basedOn w:val="Normal"/>
    <w:uiPriority w:val="34"/>
    <w:qFormat/>
    <w:rsid w:val="00296ADA"/>
    <w:pPr>
      <w:ind w:left="720"/>
      <w:contextualSpacing/>
    </w:pPr>
  </w:style>
  <w:style w:type="paragraph" w:styleId="BalloonText">
    <w:name w:val="Balloon Text"/>
    <w:basedOn w:val="Normal"/>
    <w:link w:val="BalloonTextChar"/>
    <w:uiPriority w:val="99"/>
    <w:semiHidden/>
    <w:unhideWhenUsed/>
    <w:rsid w:val="00FA3B3E"/>
    <w:rPr>
      <w:sz w:val="18"/>
      <w:szCs w:val="18"/>
    </w:rPr>
  </w:style>
  <w:style w:type="character" w:customStyle="1" w:styleId="BalloonTextChar">
    <w:name w:val="Balloon Text Char"/>
    <w:link w:val="BalloonText"/>
    <w:uiPriority w:val="99"/>
    <w:semiHidden/>
    <w:rsid w:val="00FA3B3E"/>
    <w:rPr>
      <w:sz w:val="18"/>
      <w:szCs w:val="18"/>
    </w:rPr>
  </w:style>
  <w:style w:type="character" w:styleId="CommentReference">
    <w:name w:val="annotation reference"/>
    <w:uiPriority w:val="99"/>
    <w:semiHidden/>
    <w:unhideWhenUsed/>
    <w:rsid w:val="00FA3B3E"/>
    <w:rPr>
      <w:sz w:val="16"/>
      <w:szCs w:val="16"/>
    </w:rPr>
  </w:style>
  <w:style w:type="paragraph" w:styleId="CommentText">
    <w:name w:val="annotation text"/>
    <w:basedOn w:val="Normal"/>
    <w:link w:val="CommentTextChar"/>
    <w:uiPriority w:val="99"/>
    <w:semiHidden/>
    <w:unhideWhenUsed/>
    <w:rsid w:val="00FA3B3E"/>
    <w:rPr>
      <w:sz w:val="20"/>
      <w:szCs w:val="20"/>
    </w:rPr>
  </w:style>
  <w:style w:type="character" w:customStyle="1" w:styleId="CommentTextChar">
    <w:name w:val="Comment Text Char"/>
    <w:basedOn w:val="DefaultParagraphFont"/>
    <w:link w:val="CommentText"/>
    <w:uiPriority w:val="99"/>
    <w:semiHidden/>
    <w:rsid w:val="00FA3B3E"/>
  </w:style>
  <w:style w:type="paragraph" w:styleId="CommentSubject">
    <w:name w:val="annotation subject"/>
    <w:basedOn w:val="CommentText"/>
    <w:next w:val="CommentText"/>
    <w:link w:val="CommentSubjectChar"/>
    <w:uiPriority w:val="99"/>
    <w:semiHidden/>
    <w:unhideWhenUsed/>
    <w:rsid w:val="00FA3B3E"/>
    <w:rPr>
      <w:b/>
      <w:bCs/>
    </w:rPr>
  </w:style>
  <w:style w:type="character" w:customStyle="1" w:styleId="CommentSubjectChar">
    <w:name w:val="Comment Subject Char"/>
    <w:link w:val="CommentSubject"/>
    <w:uiPriority w:val="99"/>
    <w:semiHidden/>
    <w:rsid w:val="00FA3B3E"/>
    <w:rPr>
      <w:b/>
      <w:bCs/>
    </w:rPr>
  </w:style>
  <w:style w:type="paragraph" w:styleId="Revision">
    <w:name w:val="Revision"/>
    <w:hidden/>
    <w:uiPriority w:val="71"/>
    <w:unhideWhenUsed/>
    <w:rsid w:val="00FA3B3E"/>
    <w:rPr>
      <w:sz w:val="28"/>
      <w:szCs w:val="28"/>
    </w:rPr>
  </w:style>
  <w:style w:type="character" w:customStyle="1" w:styleId="Heading2Char">
    <w:name w:val="Heading 2 Char"/>
    <w:basedOn w:val="DefaultParagraphFont"/>
    <w:link w:val="Heading2"/>
    <w:uiPriority w:val="9"/>
    <w:rsid w:val="005556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72"/>
    <w:qFormat/>
    <w:rsid w:val="00442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10100">
      <w:bodyDiv w:val="1"/>
      <w:marLeft w:val="0"/>
      <w:marRight w:val="0"/>
      <w:marTop w:val="0"/>
      <w:marBottom w:val="0"/>
      <w:divBdr>
        <w:top w:val="none" w:sz="0" w:space="0" w:color="auto"/>
        <w:left w:val="none" w:sz="0" w:space="0" w:color="auto"/>
        <w:bottom w:val="none" w:sz="0" w:space="0" w:color="auto"/>
        <w:right w:val="none" w:sz="0" w:space="0" w:color="auto"/>
      </w:divBdr>
    </w:div>
    <w:div w:id="1445732278">
      <w:bodyDiv w:val="1"/>
      <w:marLeft w:val="0"/>
      <w:marRight w:val="0"/>
      <w:marTop w:val="0"/>
      <w:marBottom w:val="0"/>
      <w:divBdr>
        <w:top w:val="none" w:sz="0" w:space="0" w:color="auto"/>
        <w:left w:val="none" w:sz="0" w:space="0" w:color="auto"/>
        <w:bottom w:val="none" w:sz="0" w:space="0" w:color="auto"/>
        <w:right w:val="none" w:sz="0" w:space="0" w:color="auto"/>
      </w:divBdr>
    </w:div>
    <w:div w:id="1793670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848AF-91C1-5C4E-A679-43124161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16</cp:revision>
  <cp:lastPrinted>2018-08-20T04:34:00Z</cp:lastPrinted>
  <dcterms:created xsi:type="dcterms:W3CDTF">2018-08-06T11:57:00Z</dcterms:created>
  <dcterms:modified xsi:type="dcterms:W3CDTF">2018-08-30T02:06:00Z</dcterms:modified>
</cp:coreProperties>
</file>